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B1" w:rsidRDefault="009E18B1" w:rsidP="009E18B1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Лабораторная работа № 4. Определение удельной поверхности твердого адсорбента</w:t>
      </w:r>
    </w:p>
    <w:p w:rsidR="009E18B1" w:rsidRDefault="009E18B1" w:rsidP="009E18B1">
      <w:pPr>
        <w:rPr>
          <w:sz w:val="28"/>
        </w:rPr>
      </w:pPr>
    </w:p>
    <w:p w:rsidR="003F2002" w:rsidRDefault="003F2002" w:rsidP="003F2002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CC0CE0">
        <w:rPr>
          <w:sz w:val="28"/>
          <w:szCs w:val="28"/>
        </w:rPr>
        <w:t>, Минск, 2005.</w:t>
      </w:r>
      <w:proofErr w:type="gramEnd"/>
    </w:p>
    <w:p w:rsidR="003F2002" w:rsidRDefault="003F2002" w:rsidP="009E18B1">
      <w:pPr>
        <w:rPr>
          <w:sz w:val="28"/>
        </w:rPr>
      </w:pPr>
    </w:p>
    <w:p w:rsidR="009E18B1" w:rsidRDefault="009E18B1" w:rsidP="009E18B1">
      <w:pPr>
        <w:jc w:val="both"/>
        <w:rPr>
          <w:sz w:val="28"/>
        </w:rPr>
      </w:pPr>
      <w:proofErr w:type="gramStart"/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 xml:space="preserve">: </w:t>
      </w:r>
      <w:proofErr w:type="spellStart"/>
      <w:r>
        <w:rPr>
          <w:sz w:val="28"/>
        </w:rPr>
        <w:t>фотоэлектроколориметр</w:t>
      </w:r>
      <w:proofErr w:type="spellEnd"/>
      <w:r>
        <w:rPr>
          <w:sz w:val="28"/>
        </w:rPr>
        <w:t>, водные растворы красителей (фуксин: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С</w:t>
      </w:r>
      <w:proofErr w:type="gramStart"/>
      <w:r>
        <w:rPr>
          <w:b/>
          <w:sz w:val="28"/>
          <w:vertAlign w:val="subscript"/>
        </w:rPr>
        <w:t>0</w:t>
      </w:r>
      <w:proofErr w:type="gramEnd"/>
      <w:r>
        <w:rPr>
          <w:b/>
          <w:sz w:val="28"/>
        </w:rPr>
        <w:t> = 11,8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-5</w:t>
      </w:r>
      <w:r>
        <w:rPr>
          <w:b/>
          <w:sz w:val="28"/>
        </w:rPr>
        <w:t xml:space="preserve"> моль</w:t>
      </w:r>
      <w:r>
        <w:rPr>
          <w:b/>
          <w:sz w:val="28"/>
        </w:rPr>
        <w:sym w:font="Symbol" w:char="F0D7"/>
      </w:r>
      <w:r>
        <w:rPr>
          <w:b/>
          <w:sz w:val="28"/>
        </w:rPr>
        <w:t>л</w:t>
      </w:r>
      <w:r>
        <w:rPr>
          <w:b/>
          <w:sz w:val="28"/>
          <w:vertAlign w:val="superscript"/>
        </w:rPr>
        <w:t>-1</w:t>
      </w:r>
      <w:r>
        <w:rPr>
          <w:sz w:val="28"/>
        </w:rPr>
        <w:t xml:space="preserve">; </w:t>
      </w:r>
      <w:proofErr w:type="spellStart"/>
      <w:r>
        <w:rPr>
          <w:sz w:val="28"/>
        </w:rPr>
        <w:t>конго</w:t>
      </w:r>
      <w:proofErr w:type="spellEnd"/>
      <w:r>
        <w:rPr>
          <w:sz w:val="28"/>
        </w:rPr>
        <w:t xml:space="preserve"> красный: </w:t>
      </w:r>
      <w:r>
        <w:rPr>
          <w:b/>
          <w:sz w:val="28"/>
        </w:rPr>
        <w:t>С</w:t>
      </w:r>
      <w:proofErr w:type="gramStart"/>
      <w:r>
        <w:rPr>
          <w:b/>
          <w:sz w:val="28"/>
          <w:vertAlign w:val="subscript"/>
        </w:rPr>
        <w:t>0</w:t>
      </w:r>
      <w:proofErr w:type="gramEnd"/>
      <w:r>
        <w:rPr>
          <w:b/>
          <w:sz w:val="28"/>
        </w:rPr>
        <w:t> = 14,1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-5</w:t>
      </w:r>
      <w:r>
        <w:rPr>
          <w:b/>
          <w:sz w:val="28"/>
        </w:rPr>
        <w:t xml:space="preserve"> моль</w:t>
      </w:r>
      <w:r>
        <w:rPr>
          <w:b/>
          <w:sz w:val="28"/>
        </w:rPr>
        <w:sym w:font="Symbol" w:char="F0D7"/>
      </w:r>
      <w:r>
        <w:rPr>
          <w:b/>
          <w:sz w:val="28"/>
        </w:rPr>
        <w:t>л</w:t>
      </w:r>
      <w:r>
        <w:rPr>
          <w:b/>
          <w:sz w:val="28"/>
          <w:vertAlign w:val="superscript"/>
        </w:rPr>
        <w:t>-1</w:t>
      </w:r>
      <w:r>
        <w:rPr>
          <w:sz w:val="28"/>
        </w:rPr>
        <w:t xml:space="preserve">; кристаллический фиолетовый: </w:t>
      </w:r>
      <w:r>
        <w:rPr>
          <w:b/>
          <w:sz w:val="28"/>
        </w:rPr>
        <w:t>С</w:t>
      </w:r>
      <w:proofErr w:type="gramStart"/>
      <w:r>
        <w:rPr>
          <w:b/>
          <w:sz w:val="28"/>
          <w:vertAlign w:val="subscript"/>
        </w:rPr>
        <w:t>0</w:t>
      </w:r>
      <w:proofErr w:type="gramEnd"/>
      <w:r>
        <w:rPr>
          <w:b/>
          <w:sz w:val="28"/>
        </w:rPr>
        <w:t> = 5,6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-5</w:t>
      </w:r>
      <w:r>
        <w:rPr>
          <w:b/>
          <w:sz w:val="28"/>
        </w:rPr>
        <w:t xml:space="preserve"> моль</w:t>
      </w:r>
      <w:r>
        <w:rPr>
          <w:b/>
          <w:sz w:val="28"/>
        </w:rPr>
        <w:sym w:font="Symbol" w:char="F0D7"/>
      </w:r>
      <w:r>
        <w:rPr>
          <w:b/>
          <w:sz w:val="28"/>
        </w:rPr>
        <w:t>л</w:t>
      </w:r>
      <w:r>
        <w:rPr>
          <w:b/>
          <w:sz w:val="28"/>
          <w:vertAlign w:val="superscript"/>
        </w:rPr>
        <w:t>-1</w:t>
      </w:r>
      <w:r>
        <w:rPr>
          <w:sz w:val="28"/>
        </w:rPr>
        <w:t xml:space="preserve">), 4 стеклянных колбы, 4 пластиковые баночки с крышками, </w:t>
      </w:r>
      <w:proofErr w:type="spellStart"/>
      <w:r>
        <w:rPr>
          <w:sz w:val="28"/>
        </w:rPr>
        <w:t>встряхиватель</w:t>
      </w:r>
      <w:proofErr w:type="spellEnd"/>
      <w:r>
        <w:rPr>
          <w:sz w:val="28"/>
        </w:rPr>
        <w:t>; навески адсорбентов (активированный уголь, фильтровальная бумага).</w:t>
      </w:r>
    </w:p>
    <w:p w:rsidR="009E18B1" w:rsidRDefault="009E18B1" w:rsidP="009E18B1">
      <w:pPr>
        <w:rPr>
          <w:sz w:val="28"/>
        </w:rPr>
      </w:pPr>
    </w:p>
    <w:p w:rsidR="009E18B1" w:rsidRDefault="009E18B1" w:rsidP="009E18B1">
      <w:pPr>
        <w:pStyle w:val="2"/>
      </w:pPr>
      <w:r>
        <w:t xml:space="preserve">1. Согласно варианту (см. табл. 2.1) приготовить в пластиковых баночках 4 раствора красителя с концентрациями </w:t>
      </w:r>
      <w:r>
        <w:rPr>
          <w:b/>
          <w:i/>
        </w:rPr>
        <w:t>С</w:t>
      </w:r>
      <w:proofErr w:type="gramStart"/>
      <w:r>
        <w:rPr>
          <w:b/>
          <w:i/>
          <w:vertAlign w:val="subscript"/>
        </w:rPr>
        <w:t>1</w:t>
      </w:r>
      <w:proofErr w:type="gramEnd"/>
      <w:r>
        <w:t xml:space="preserve">, </w:t>
      </w:r>
      <w:r>
        <w:rPr>
          <w:b/>
          <w:i/>
        </w:rPr>
        <w:t>С</w:t>
      </w:r>
      <w:r>
        <w:rPr>
          <w:b/>
          <w:i/>
          <w:vertAlign w:val="subscript"/>
        </w:rPr>
        <w:t>2</w:t>
      </w:r>
      <w:r>
        <w:t xml:space="preserve">, </w:t>
      </w:r>
      <w:r>
        <w:rPr>
          <w:b/>
          <w:i/>
        </w:rPr>
        <w:t>С</w:t>
      </w:r>
      <w:r>
        <w:rPr>
          <w:b/>
          <w:i/>
          <w:vertAlign w:val="subscript"/>
        </w:rPr>
        <w:t>3</w:t>
      </w:r>
      <w:r>
        <w:t xml:space="preserve"> и </w:t>
      </w:r>
      <w:r>
        <w:rPr>
          <w:b/>
          <w:i/>
        </w:rPr>
        <w:t>С</w:t>
      </w:r>
      <w:r>
        <w:rPr>
          <w:b/>
          <w:i/>
          <w:vertAlign w:val="subscript"/>
        </w:rPr>
        <w:t>4</w:t>
      </w:r>
      <w:r>
        <w:t xml:space="preserve"> объемом по </w:t>
      </w:r>
      <w:r>
        <w:rPr>
          <w:b/>
        </w:rPr>
        <w:t>20 мл</w:t>
      </w:r>
      <w:r>
        <w:t>.</w:t>
      </w:r>
    </w:p>
    <w:p w:rsidR="009E18B1" w:rsidRDefault="009E18B1" w:rsidP="009E18B1">
      <w:pPr>
        <w:jc w:val="right"/>
      </w:pPr>
      <w:r>
        <w:t>Таблица 2.1.</w:t>
      </w:r>
    </w:p>
    <w:p w:rsidR="009E18B1" w:rsidRDefault="009E18B1" w:rsidP="009E18B1">
      <w:pPr>
        <w:pStyle w:val="a3"/>
        <w:rPr>
          <w:b/>
          <w:sz w:val="24"/>
        </w:rPr>
      </w:pPr>
      <w:r>
        <w:rPr>
          <w:b/>
          <w:sz w:val="24"/>
        </w:rPr>
        <w:t>Задания по вариантам</w:t>
      </w:r>
    </w:p>
    <w:p w:rsidR="009E18B1" w:rsidRDefault="009E18B1" w:rsidP="009E18B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92"/>
        <w:gridCol w:w="239"/>
        <w:gridCol w:w="1054"/>
        <w:gridCol w:w="191"/>
        <w:gridCol w:w="1102"/>
        <w:gridCol w:w="143"/>
        <w:gridCol w:w="1149"/>
        <w:gridCol w:w="96"/>
        <w:gridCol w:w="1197"/>
        <w:gridCol w:w="48"/>
        <w:gridCol w:w="1245"/>
      </w:tblGrid>
      <w:tr w:rsidR="009E18B1" w:rsidTr="00A10123">
        <w:trPr>
          <w:cantSplit/>
        </w:trPr>
        <w:tc>
          <w:tcPr>
            <w:tcW w:w="959" w:type="dxa"/>
            <w:vMerge w:val="restart"/>
            <w:vAlign w:val="center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раствора</w:t>
            </w:r>
          </w:p>
        </w:tc>
        <w:tc>
          <w:tcPr>
            <w:tcW w:w="7756" w:type="dxa"/>
            <w:gridSpan w:val="11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Концентрации приготовляемых растворов,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z w:val="28"/>
              </w:rPr>
              <w:sym w:font="Symbol" w:char="F0D7"/>
            </w: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  <w:vertAlign w:val="superscript"/>
              </w:rPr>
              <w:t>5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моль</w:t>
            </w:r>
            <w:r>
              <w:rPr>
                <w:b/>
                <w:sz w:val="28"/>
              </w:rPr>
              <w:sym w:font="Symbol" w:char="F0D7"/>
            </w:r>
            <w:r>
              <w:rPr>
                <w:b/>
                <w:sz w:val="28"/>
              </w:rPr>
              <w:t>л</w:t>
            </w:r>
            <w:r>
              <w:rPr>
                <w:b/>
                <w:sz w:val="28"/>
                <w:vertAlign w:val="superscript"/>
              </w:rPr>
              <w:t>-1</w:t>
            </w:r>
          </w:p>
        </w:tc>
      </w:tr>
      <w:tr w:rsidR="009E18B1" w:rsidTr="00A10123">
        <w:trPr>
          <w:cantSplit/>
        </w:trPr>
        <w:tc>
          <w:tcPr>
            <w:tcW w:w="959" w:type="dxa"/>
            <w:vMerge/>
          </w:tcPr>
          <w:p w:rsidR="009E18B1" w:rsidRDefault="009E18B1" w:rsidP="00A10123">
            <w:pPr>
              <w:jc w:val="center"/>
              <w:rPr>
                <w:sz w:val="28"/>
              </w:rPr>
            </w:pPr>
          </w:p>
        </w:tc>
        <w:tc>
          <w:tcPr>
            <w:tcW w:w="2585" w:type="dxa"/>
            <w:gridSpan w:val="3"/>
          </w:tcPr>
          <w:p w:rsidR="009E18B1" w:rsidRDefault="009E18B1" w:rsidP="00A10123">
            <w:pPr>
              <w:pStyle w:val="5"/>
            </w:pPr>
            <w:proofErr w:type="spellStart"/>
            <w:r>
              <w:t>Фуксин</w:t>
            </w:r>
            <w:proofErr w:type="spellEnd"/>
          </w:p>
        </w:tc>
        <w:tc>
          <w:tcPr>
            <w:tcW w:w="2585" w:type="dxa"/>
            <w:gridSpan w:val="4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Конго красный</w:t>
            </w:r>
          </w:p>
        </w:tc>
        <w:tc>
          <w:tcPr>
            <w:tcW w:w="2586" w:type="dxa"/>
            <w:gridSpan w:val="4"/>
          </w:tcPr>
          <w:p w:rsidR="009E18B1" w:rsidRDefault="009E18B1" w:rsidP="00A10123">
            <w:pPr>
              <w:pStyle w:val="5"/>
            </w:pPr>
            <w:proofErr w:type="spellStart"/>
            <w:r>
              <w:t>Крист.фиолетовый</w:t>
            </w:r>
            <w:proofErr w:type="spellEnd"/>
          </w:p>
        </w:tc>
      </w:tr>
      <w:tr w:rsidR="009E18B1" w:rsidTr="00A10123">
        <w:trPr>
          <w:cantSplit/>
        </w:trPr>
        <w:tc>
          <w:tcPr>
            <w:tcW w:w="959" w:type="dxa"/>
            <w:vMerge/>
          </w:tcPr>
          <w:p w:rsidR="009E18B1" w:rsidRDefault="009E18B1" w:rsidP="00A10123">
            <w:pPr>
              <w:jc w:val="center"/>
              <w:rPr>
                <w:sz w:val="28"/>
              </w:rPr>
            </w:pPr>
          </w:p>
        </w:tc>
        <w:tc>
          <w:tcPr>
            <w:tcW w:w="2585" w:type="dxa"/>
            <w:gridSpan w:val="3"/>
          </w:tcPr>
          <w:p w:rsidR="009E18B1" w:rsidRDefault="009E18B1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6C"/>
            </w:r>
            <w:r>
              <w:rPr>
                <w:b/>
                <w:sz w:val="28"/>
              </w:rPr>
              <w:t> = 490 нм</w:t>
            </w:r>
          </w:p>
        </w:tc>
        <w:tc>
          <w:tcPr>
            <w:tcW w:w="2585" w:type="dxa"/>
            <w:gridSpan w:val="4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sym w:font="Symbol" w:char="F06C"/>
            </w:r>
            <w:r>
              <w:rPr>
                <w:b/>
                <w:sz w:val="28"/>
              </w:rPr>
              <w:t> = 540 нм</w:t>
            </w:r>
          </w:p>
        </w:tc>
        <w:tc>
          <w:tcPr>
            <w:tcW w:w="2586" w:type="dxa"/>
            <w:gridSpan w:val="4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sym w:font="Symbol" w:char="F06C"/>
            </w:r>
            <w:r>
              <w:rPr>
                <w:b/>
                <w:sz w:val="28"/>
              </w:rPr>
              <w:t> = 590 нм</w:t>
            </w:r>
          </w:p>
        </w:tc>
      </w:tr>
      <w:tr w:rsidR="009E18B1" w:rsidTr="00A10123">
        <w:trPr>
          <w:cantSplit/>
        </w:trPr>
        <w:tc>
          <w:tcPr>
            <w:tcW w:w="959" w:type="dxa"/>
            <w:vMerge/>
          </w:tcPr>
          <w:p w:rsidR="009E18B1" w:rsidRDefault="009E18B1" w:rsidP="00A10123">
            <w:pPr>
              <w:jc w:val="center"/>
              <w:rPr>
                <w:sz w:val="28"/>
              </w:rPr>
            </w:pPr>
          </w:p>
        </w:tc>
        <w:tc>
          <w:tcPr>
            <w:tcW w:w="1292" w:type="dxa"/>
          </w:tcPr>
          <w:p w:rsidR="009E18B1" w:rsidRDefault="009E18B1" w:rsidP="00A10123">
            <w:pPr>
              <w:jc w:val="center"/>
            </w:pPr>
            <w:r>
              <w:t>Вариант 1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</w:pPr>
            <w:r>
              <w:t>Вариант 2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</w:pPr>
            <w:r>
              <w:t>Вариант 3</w:t>
            </w:r>
          </w:p>
        </w:tc>
        <w:tc>
          <w:tcPr>
            <w:tcW w:w="1292" w:type="dxa"/>
            <w:gridSpan w:val="2"/>
          </w:tcPr>
          <w:p w:rsidR="009E18B1" w:rsidRDefault="009E18B1" w:rsidP="00A10123">
            <w:pPr>
              <w:jc w:val="center"/>
            </w:pPr>
            <w:r>
              <w:t>Вариант 4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</w:pPr>
            <w:r>
              <w:t>Вариант 5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</w:pPr>
            <w:r>
              <w:t>Вариант 6</w:t>
            </w:r>
          </w:p>
        </w:tc>
      </w:tr>
      <w:tr w:rsidR="009E18B1" w:rsidTr="00A10123">
        <w:tc>
          <w:tcPr>
            <w:tcW w:w="959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2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5,31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7,05</w:t>
            </w:r>
          </w:p>
        </w:tc>
        <w:tc>
          <w:tcPr>
            <w:tcW w:w="1292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5,64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</w:tr>
      <w:tr w:rsidR="009E18B1" w:rsidTr="00A10123">
        <w:tc>
          <w:tcPr>
            <w:tcW w:w="959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2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5,29</w:t>
            </w:r>
          </w:p>
        </w:tc>
        <w:tc>
          <w:tcPr>
            <w:tcW w:w="1292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4,23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1,68</w:t>
            </w:r>
          </w:p>
        </w:tc>
      </w:tr>
      <w:tr w:rsidR="009E18B1" w:rsidTr="00A10123">
        <w:tc>
          <w:tcPr>
            <w:tcW w:w="959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2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2,95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3,52</w:t>
            </w:r>
          </w:p>
        </w:tc>
        <w:tc>
          <w:tcPr>
            <w:tcW w:w="1292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2,82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</w:tr>
      <w:tr w:rsidR="009E18B1" w:rsidTr="00A10123">
        <w:tc>
          <w:tcPr>
            <w:tcW w:w="959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2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1,77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1,76</w:t>
            </w:r>
          </w:p>
        </w:tc>
        <w:tc>
          <w:tcPr>
            <w:tcW w:w="1292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  <w:tc>
          <w:tcPr>
            <w:tcW w:w="1293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0,56</w:t>
            </w:r>
          </w:p>
        </w:tc>
      </w:tr>
      <w:tr w:rsidR="009E18B1" w:rsidTr="00A10123">
        <w:trPr>
          <w:cantSplit/>
        </w:trPr>
        <w:tc>
          <w:tcPr>
            <w:tcW w:w="959" w:type="dxa"/>
            <w:tcBorders>
              <w:left w:val="nil"/>
              <w:bottom w:val="nil"/>
            </w:tcBorders>
          </w:tcPr>
          <w:p w:rsidR="009E18B1" w:rsidRDefault="009E18B1" w:rsidP="00A10123">
            <w:pPr>
              <w:jc w:val="center"/>
              <w:rPr>
                <w:sz w:val="28"/>
              </w:rPr>
            </w:pPr>
          </w:p>
        </w:tc>
        <w:tc>
          <w:tcPr>
            <w:tcW w:w="7756" w:type="dxa"/>
            <w:gridSpan w:val="11"/>
            <w:tcBorders>
              <w:bottom w:val="nil"/>
            </w:tcBorders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№№ задач (раздел 1.3 </w:t>
            </w:r>
            <w:r>
              <w:rPr>
                <w:sz w:val="28"/>
                <w:lang w:val="en-US"/>
              </w:rPr>
              <w:t>[7]</w:t>
            </w:r>
            <w:r>
              <w:rPr>
                <w:sz w:val="28"/>
              </w:rPr>
              <w:t>)</w:t>
            </w:r>
          </w:p>
        </w:tc>
      </w:tr>
      <w:tr w:rsidR="009E18B1" w:rsidTr="00A101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E18B1" w:rsidRDefault="009E18B1" w:rsidP="00A10123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5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5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5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5" w:type="dxa"/>
            <w:gridSpan w:val="2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45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9E18B1" w:rsidRDefault="009E18B1" w:rsidP="009E18B1">
      <w:pPr>
        <w:rPr>
          <w:sz w:val="28"/>
        </w:rPr>
      </w:pP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z w:val="28"/>
        </w:rPr>
        <w:t xml:space="preserve">2. В каждую баночку поместить по навеске адсорбента одинаковой массы и закрыть баночку крышкой. Поставить баночки на </w:t>
      </w:r>
      <w:r>
        <w:rPr>
          <w:b/>
          <w:sz w:val="28"/>
        </w:rPr>
        <w:t>20 мин</w:t>
      </w:r>
      <w:r>
        <w:rPr>
          <w:sz w:val="28"/>
        </w:rPr>
        <w:t xml:space="preserve"> на </w:t>
      </w:r>
      <w:proofErr w:type="spellStart"/>
      <w:r>
        <w:rPr>
          <w:sz w:val="28"/>
        </w:rPr>
        <w:t>встряхиватель</w:t>
      </w:r>
      <w:proofErr w:type="spellEnd"/>
      <w:r>
        <w:rPr>
          <w:sz w:val="28"/>
        </w:rPr>
        <w:t>.</w:t>
      </w:r>
    </w:p>
    <w:p w:rsidR="009E18B1" w:rsidRDefault="009E18B1" w:rsidP="009E18B1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3. В стеклянных колбах приготовить четыре аналогичных раствора соответствующего красителя (</w:t>
      </w:r>
      <w:proofErr w:type="gramStart"/>
      <w:r>
        <w:rPr>
          <w:spacing w:val="-6"/>
          <w:sz w:val="28"/>
        </w:rPr>
        <w:t>см</w:t>
      </w:r>
      <w:proofErr w:type="gramEnd"/>
      <w:r>
        <w:rPr>
          <w:spacing w:val="-6"/>
          <w:sz w:val="28"/>
        </w:rPr>
        <w:t xml:space="preserve">. п.1) и на </w:t>
      </w:r>
      <w:proofErr w:type="spellStart"/>
      <w:r>
        <w:rPr>
          <w:spacing w:val="-6"/>
          <w:sz w:val="28"/>
        </w:rPr>
        <w:t>ФЭКе</w:t>
      </w:r>
      <w:proofErr w:type="spellEnd"/>
      <w:r>
        <w:rPr>
          <w:spacing w:val="-6"/>
          <w:sz w:val="28"/>
        </w:rPr>
        <w:t xml:space="preserve"> определить оптическую плотность этих растворов </w:t>
      </w:r>
      <w:r>
        <w:rPr>
          <w:b/>
          <w:i/>
          <w:spacing w:val="-6"/>
          <w:sz w:val="28"/>
        </w:rPr>
        <w:t>D</w:t>
      </w:r>
      <w:r>
        <w:rPr>
          <w:b/>
          <w:i/>
          <w:spacing w:val="-6"/>
          <w:sz w:val="28"/>
          <w:vertAlign w:val="subscript"/>
        </w:rPr>
        <w:t>1</w:t>
      </w:r>
      <w:r>
        <w:rPr>
          <w:spacing w:val="-6"/>
          <w:sz w:val="28"/>
        </w:rPr>
        <w:t xml:space="preserve">, </w:t>
      </w:r>
      <w:r>
        <w:rPr>
          <w:b/>
          <w:i/>
          <w:spacing w:val="-6"/>
          <w:sz w:val="28"/>
        </w:rPr>
        <w:t>D</w:t>
      </w:r>
      <w:r>
        <w:rPr>
          <w:b/>
          <w:i/>
          <w:spacing w:val="-6"/>
          <w:sz w:val="28"/>
          <w:vertAlign w:val="subscript"/>
        </w:rPr>
        <w:t>2</w:t>
      </w:r>
      <w:r>
        <w:rPr>
          <w:spacing w:val="-6"/>
          <w:sz w:val="28"/>
        </w:rPr>
        <w:t xml:space="preserve">, </w:t>
      </w:r>
      <w:r>
        <w:rPr>
          <w:b/>
          <w:i/>
          <w:spacing w:val="-6"/>
          <w:sz w:val="28"/>
        </w:rPr>
        <w:t>D</w:t>
      </w:r>
      <w:r>
        <w:rPr>
          <w:b/>
          <w:i/>
          <w:spacing w:val="-6"/>
          <w:sz w:val="28"/>
          <w:vertAlign w:val="subscript"/>
        </w:rPr>
        <w:t>3</w:t>
      </w:r>
      <w:r>
        <w:rPr>
          <w:spacing w:val="-6"/>
          <w:sz w:val="28"/>
        </w:rPr>
        <w:t xml:space="preserve"> и </w:t>
      </w:r>
      <w:r>
        <w:rPr>
          <w:b/>
          <w:i/>
          <w:spacing w:val="-6"/>
          <w:sz w:val="28"/>
        </w:rPr>
        <w:t>D</w:t>
      </w:r>
      <w:r>
        <w:rPr>
          <w:b/>
          <w:i/>
          <w:spacing w:val="-6"/>
          <w:sz w:val="28"/>
          <w:vertAlign w:val="subscript"/>
        </w:rPr>
        <w:t>4</w:t>
      </w:r>
      <w:r>
        <w:rPr>
          <w:spacing w:val="-6"/>
          <w:sz w:val="28"/>
        </w:rPr>
        <w:t xml:space="preserve">. При измерениях оптической плотности использовать кюветы толщиной </w:t>
      </w:r>
      <w:r>
        <w:rPr>
          <w:b/>
          <w:spacing w:val="-6"/>
          <w:sz w:val="28"/>
        </w:rPr>
        <w:t>0,5 см</w:t>
      </w:r>
      <w:r>
        <w:rPr>
          <w:spacing w:val="-6"/>
          <w:sz w:val="28"/>
        </w:rPr>
        <w:t xml:space="preserve"> (раствор сравнения </w:t>
      </w:r>
      <w:r>
        <w:rPr>
          <w:spacing w:val="-6"/>
          <w:sz w:val="28"/>
        </w:rPr>
        <w:noBreakHyphen/>
        <w:t xml:space="preserve"> вода) и светофильтр в зависимости от природы красителя (см. табл. 2.1).</w:t>
      </w: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z w:val="28"/>
        </w:rPr>
        <w:t xml:space="preserve">4. Построить графическую зависимость </w:t>
      </w:r>
      <w:r>
        <w:rPr>
          <w:b/>
          <w:i/>
          <w:spacing w:val="-4"/>
          <w:sz w:val="28"/>
        </w:rPr>
        <w:t>D = </w:t>
      </w:r>
      <w:proofErr w:type="spellStart"/>
      <w:r>
        <w:rPr>
          <w:b/>
          <w:i/>
          <w:spacing w:val="-4"/>
          <w:sz w:val="28"/>
        </w:rPr>
        <w:t>f</w:t>
      </w:r>
      <w:proofErr w:type="spellEnd"/>
      <w:r>
        <w:rPr>
          <w:b/>
          <w:i/>
          <w:spacing w:val="-4"/>
          <w:sz w:val="28"/>
        </w:rPr>
        <w:t>(C)</w:t>
      </w:r>
      <w:r>
        <w:rPr>
          <w:spacing w:val="-4"/>
        </w:rPr>
        <w:t>,</w:t>
      </w:r>
      <w:r>
        <w:rPr>
          <w:sz w:val="28"/>
        </w:rPr>
        <w:t xml:space="preserve"> которая должна иметь вид, представленный на рис. 2.3.</w:t>
      </w:r>
    </w:p>
    <w:p w:rsidR="009E18B1" w:rsidRDefault="009E18B1" w:rsidP="009E18B1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 xml:space="preserve">5. После окончания встряхивания измерить оптическую плотность каждого из растворов в пластиковых баночках: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1,равн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2,равн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3,равн</w:t>
      </w:r>
      <w:r>
        <w:rPr>
          <w:spacing w:val="-4"/>
          <w:sz w:val="28"/>
        </w:rPr>
        <w:t xml:space="preserve"> и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4,равн</w:t>
      </w:r>
      <w:r>
        <w:rPr>
          <w:spacing w:val="-4"/>
          <w:sz w:val="28"/>
        </w:rPr>
        <w:t xml:space="preserve"> (Считать, что за время встряхивания на границе раздела фаз «адсорбент </w:t>
      </w:r>
      <w:r>
        <w:rPr>
          <w:spacing w:val="-4"/>
          <w:sz w:val="28"/>
        </w:rPr>
        <w:noBreakHyphen/>
        <w:t> раствор» установилось адсорбционное равновесие).</w:t>
      </w:r>
    </w:p>
    <w:p w:rsidR="009E18B1" w:rsidRDefault="009E18B1" w:rsidP="009E18B1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6. Используя построенную в п. 4 зависимость </w:t>
      </w:r>
      <w:r>
        <w:rPr>
          <w:b/>
          <w:i/>
          <w:spacing w:val="-4"/>
          <w:sz w:val="28"/>
        </w:rPr>
        <w:t>D = </w:t>
      </w:r>
      <w:proofErr w:type="spellStart"/>
      <w:r>
        <w:rPr>
          <w:b/>
          <w:i/>
          <w:spacing w:val="-4"/>
          <w:sz w:val="28"/>
        </w:rPr>
        <w:t>f</w:t>
      </w:r>
      <w:proofErr w:type="spellEnd"/>
      <w:r>
        <w:rPr>
          <w:b/>
          <w:i/>
          <w:spacing w:val="-4"/>
          <w:sz w:val="28"/>
        </w:rPr>
        <w:t>(C)</w:t>
      </w:r>
      <w:r>
        <w:rPr>
          <w:spacing w:val="-4"/>
          <w:sz w:val="28"/>
        </w:rPr>
        <w:t xml:space="preserve">, по полученным значениям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1,равн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2,равн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3,равн</w:t>
      </w:r>
      <w:r>
        <w:rPr>
          <w:spacing w:val="-4"/>
          <w:sz w:val="28"/>
        </w:rPr>
        <w:t xml:space="preserve"> и </w:t>
      </w:r>
      <w:r>
        <w:rPr>
          <w:b/>
          <w:i/>
          <w:spacing w:val="-4"/>
          <w:sz w:val="28"/>
        </w:rPr>
        <w:t>D</w:t>
      </w:r>
      <w:r>
        <w:rPr>
          <w:b/>
          <w:i/>
          <w:spacing w:val="-4"/>
          <w:sz w:val="28"/>
          <w:vertAlign w:val="subscript"/>
        </w:rPr>
        <w:t>4,равн</w:t>
      </w:r>
      <w:r>
        <w:rPr>
          <w:spacing w:val="-4"/>
          <w:sz w:val="28"/>
        </w:rPr>
        <w:t xml:space="preserve"> определить равновесные концентрации красителя в каждом растворе: </w:t>
      </w:r>
      <w:r>
        <w:rPr>
          <w:b/>
          <w:i/>
          <w:sz w:val="28"/>
        </w:rPr>
        <w:t>С</w:t>
      </w:r>
      <w:proofErr w:type="gramStart"/>
      <w:r>
        <w:rPr>
          <w:b/>
          <w:i/>
          <w:sz w:val="28"/>
          <w:vertAlign w:val="subscript"/>
        </w:rPr>
        <w:t>1</w:t>
      </w:r>
      <w:proofErr w:type="gramEnd"/>
      <w:r>
        <w:rPr>
          <w:b/>
          <w:i/>
          <w:sz w:val="28"/>
          <w:vertAlign w:val="subscript"/>
        </w:rPr>
        <w:t>,равн</w:t>
      </w:r>
      <w:r>
        <w:rPr>
          <w:sz w:val="28"/>
        </w:rPr>
        <w:t xml:space="preserve">, </w:t>
      </w:r>
      <w:r>
        <w:rPr>
          <w:b/>
          <w:i/>
          <w:sz w:val="28"/>
        </w:rPr>
        <w:t>С</w:t>
      </w:r>
      <w:r>
        <w:rPr>
          <w:b/>
          <w:i/>
          <w:sz w:val="28"/>
          <w:vertAlign w:val="subscript"/>
        </w:rPr>
        <w:t>2,равн</w:t>
      </w:r>
      <w:r>
        <w:rPr>
          <w:sz w:val="28"/>
        </w:rPr>
        <w:t xml:space="preserve">, </w:t>
      </w:r>
      <w:r>
        <w:rPr>
          <w:b/>
          <w:i/>
          <w:sz w:val="28"/>
        </w:rPr>
        <w:t>С</w:t>
      </w:r>
      <w:r>
        <w:rPr>
          <w:b/>
          <w:i/>
          <w:sz w:val="28"/>
          <w:vertAlign w:val="subscript"/>
        </w:rPr>
        <w:t>3,равн</w:t>
      </w:r>
      <w:r>
        <w:rPr>
          <w:sz w:val="28"/>
        </w:rPr>
        <w:t xml:space="preserve"> </w:t>
      </w:r>
      <w:r>
        <w:t xml:space="preserve">и </w:t>
      </w:r>
      <w:r>
        <w:rPr>
          <w:b/>
          <w:i/>
          <w:sz w:val="28"/>
        </w:rPr>
        <w:t>С</w:t>
      </w:r>
      <w:r>
        <w:rPr>
          <w:b/>
          <w:i/>
          <w:sz w:val="28"/>
          <w:vertAlign w:val="subscript"/>
        </w:rPr>
        <w:t>4,равн</w:t>
      </w:r>
      <w:r>
        <w:rPr>
          <w:spacing w:val="-4"/>
          <w:sz w:val="28"/>
        </w:rPr>
        <w:t>.</w:t>
      </w:r>
    </w:p>
    <w:p w:rsidR="009E18B1" w:rsidRDefault="009E18B1" w:rsidP="009E18B1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7. Используя формулу (2.17), рассчитать величину адсорбции красителя в каждом опыте: </w:t>
      </w:r>
      <w:r>
        <w:rPr>
          <w:b/>
          <w:i/>
          <w:spacing w:val="-4"/>
          <w:sz w:val="28"/>
        </w:rPr>
        <w:t>а</w:t>
      </w:r>
      <w:proofErr w:type="gramStart"/>
      <w:r>
        <w:rPr>
          <w:b/>
          <w:i/>
          <w:spacing w:val="-4"/>
          <w:sz w:val="28"/>
          <w:vertAlign w:val="subscript"/>
        </w:rPr>
        <w:t>1</w:t>
      </w:r>
      <w:proofErr w:type="gramEnd"/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а</w:t>
      </w:r>
      <w:r>
        <w:rPr>
          <w:b/>
          <w:i/>
          <w:spacing w:val="-4"/>
          <w:sz w:val="28"/>
          <w:vertAlign w:val="subscript"/>
        </w:rPr>
        <w:t>2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а</w:t>
      </w:r>
      <w:r>
        <w:rPr>
          <w:b/>
          <w:i/>
          <w:spacing w:val="-4"/>
          <w:sz w:val="28"/>
          <w:vertAlign w:val="subscript"/>
        </w:rPr>
        <w:t>3</w:t>
      </w:r>
      <w:r>
        <w:rPr>
          <w:spacing w:val="-4"/>
          <w:sz w:val="28"/>
        </w:rPr>
        <w:t xml:space="preserve">, </w:t>
      </w:r>
      <w:r>
        <w:rPr>
          <w:b/>
          <w:i/>
          <w:spacing w:val="-4"/>
          <w:sz w:val="28"/>
        </w:rPr>
        <w:t>а</w:t>
      </w:r>
      <w:r>
        <w:rPr>
          <w:b/>
          <w:i/>
          <w:spacing w:val="-4"/>
          <w:sz w:val="28"/>
          <w:vertAlign w:val="subscript"/>
        </w:rPr>
        <w:t>4</w:t>
      </w:r>
      <w:r>
        <w:rPr>
          <w:spacing w:val="-4"/>
          <w:sz w:val="28"/>
        </w:rPr>
        <w:t>.</w:t>
      </w: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8. По полученным данным рассчитать значения </w:t>
      </w:r>
      <w:r w:rsidRPr="00033DD2">
        <w:rPr>
          <w:position w:val="-22"/>
          <w:sz w:val="28"/>
        </w:rPr>
        <w:object w:dxaOrig="49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7.75pt" o:ole="" fillcolor="window">
            <v:imagedata r:id="rId5" o:title=""/>
          </v:shape>
          <o:OLEObject Type="Embed" ProgID="Equation.3" ShapeID="_x0000_i1025" DrawAspect="Content" ObjectID="_1465735433" r:id="rId6"/>
        </w:object>
      </w:r>
      <w:r>
        <w:rPr>
          <w:sz w:val="28"/>
        </w:rPr>
        <w:t xml:space="preserve"> и </w:t>
      </w:r>
      <w:r w:rsidRPr="00033DD2">
        <w:rPr>
          <w:position w:val="-26"/>
          <w:sz w:val="28"/>
        </w:rPr>
        <w:object w:dxaOrig="999" w:dyaOrig="600">
          <v:shape id="_x0000_i1026" type="#_x0000_t75" style="width:50.25pt;height:30pt" o:ole="" fillcolor="window">
            <v:imagedata r:id="rId7" o:title=""/>
          </v:shape>
          <o:OLEObject Type="Embed" ProgID="Equation.3" ShapeID="_x0000_i1026" DrawAspect="Content" ObjectID="_1465735434" r:id="rId8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построить изотерму адсорбции </w:t>
      </w:r>
      <w:proofErr w:type="spellStart"/>
      <w:r>
        <w:rPr>
          <w:sz w:val="28"/>
        </w:rPr>
        <w:t>Лэнгмюра</w:t>
      </w:r>
      <w:proofErr w:type="spellEnd"/>
      <w:r>
        <w:rPr>
          <w:sz w:val="28"/>
        </w:rPr>
        <w:t xml:space="preserve"> в координатах </w:t>
      </w:r>
      <w:r w:rsidRPr="00033DD2">
        <w:rPr>
          <w:position w:val="-20"/>
          <w:sz w:val="28"/>
        </w:rPr>
        <w:object w:dxaOrig="1440" w:dyaOrig="540">
          <v:shape id="_x0000_i1027" type="#_x0000_t75" style="width:1in;height:27pt" o:ole="" fillcolor="window">
            <v:imagedata r:id="rId9" o:title=""/>
          </v:shape>
          <o:OLEObject Type="Embed" ProgID="Equation.3" ShapeID="_x0000_i1027" DrawAspect="Content" ObjectID="_1465735435" r:id="rId10"/>
        </w:object>
      </w:r>
      <w:r>
        <w:rPr>
          <w:sz w:val="28"/>
        </w:rPr>
        <w:t>.</w:t>
      </w: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z w:val="28"/>
        </w:rPr>
        <w:t xml:space="preserve">9. Из построенного графика определить константы уравнения </w:t>
      </w:r>
      <w:proofErr w:type="spellStart"/>
      <w:r>
        <w:rPr>
          <w:sz w:val="28"/>
        </w:rPr>
        <w:t>Лэнгмюра</w:t>
      </w:r>
      <w:proofErr w:type="spellEnd"/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К</w:t>
      </w:r>
      <w:proofErr w:type="gramEnd"/>
      <w:r>
        <w:rPr>
          <w:sz w:val="28"/>
        </w:rPr>
        <w:t xml:space="preserve"> и </w:t>
      </w:r>
      <w:r>
        <w:rPr>
          <w:b/>
          <w:i/>
          <w:sz w:val="28"/>
        </w:rPr>
        <w:t>а</w:t>
      </w:r>
      <w:r>
        <w:rPr>
          <w:b/>
          <w:i/>
          <w:sz w:val="28"/>
          <w:vertAlign w:val="subscript"/>
        </w:rPr>
        <w:sym w:font="Symbol" w:char="F0A5"/>
      </w:r>
      <w:r>
        <w:rPr>
          <w:sz w:val="28"/>
        </w:rPr>
        <w:t xml:space="preserve"> (см. уравнение (1.24) и рис. 1.11).</w:t>
      </w: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z w:val="28"/>
        </w:rPr>
        <w:t xml:space="preserve">10. По формуле (2.13) рассчитать </w:t>
      </w:r>
      <w:proofErr w:type="spellStart"/>
      <w:proofErr w:type="gramStart"/>
      <w:r>
        <w:rPr>
          <w:b/>
          <w:i/>
          <w:sz w:val="28"/>
        </w:rPr>
        <w:t>S</w:t>
      </w:r>
      <w:proofErr w:type="gramEnd"/>
      <w:r>
        <w:rPr>
          <w:b/>
          <w:i/>
          <w:sz w:val="28"/>
          <w:vertAlign w:val="subscript"/>
        </w:rPr>
        <w:t>уд</w:t>
      </w:r>
      <w:proofErr w:type="spellEnd"/>
      <w:r>
        <w:rPr>
          <w:sz w:val="28"/>
        </w:rPr>
        <w:t xml:space="preserve">, используя приведенные в табл. 2.2 величины площади, занимаемой молекулой красителя на поверхности адсорбента </w:t>
      </w:r>
      <w:r>
        <w:rPr>
          <w:b/>
          <w:i/>
          <w:sz w:val="28"/>
          <w:lang w:val="en-US"/>
        </w:rPr>
        <w:t>S</w:t>
      </w:r>
      <w:r w:rsidRPr="009E18B1">
        <w:rPr>
          <w:b/>
          <w:i/>
          <w:sz w:val="28"/>
          <w:vertAlign w:val="subscript"/>
        </w:rPr>
        <w:t>0</w:t>
      </w:r>
      <w:r>
        <w:rPr>
          <w:sz w:val="28"/>
        </w:rPr>
        <w:t>.</w:t>
      </w:r>
    </w:p>
    <w:p w:rsidR="009E18B1" w:rsidRDefault="009E18B1" w:rsidP="009E18B1">
      <w:pPr>
        <w:jc w:val="right"/>
      </w:pPr>
      <w:r>
        <w:t>Таблица 2.2.</w:t>
      </w:r>
    </w:p>
    <w:p w:rsidR="009E18B1" w:rsidRDefault="009E18B1" w:rsidP="009E18B1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  <w:gridCol w:w="4360"/>
      </w:tblGrid>
      <w:tr w:rsidR="009E18B1" w:rsidTr="00A10123">
        <w:tc>
          <w:tcPr>
            <w:tcW w:w="4360" w:type="dxa"/>
          </w:tcPr>
          <w:p w:rsidR="009E18B1" w:rsidRDefault="009E18B1" w:rsidP="00A10123">
            <w:pPr>
              <w:rPr>
                <w:sz w:val="28"/>
              </w:rPr>
            </w:pPr>
            <w:r>
              <w:rPr>
                <w:sz w:val="28"/>
              </w:rPr>
              <w:t>Краситель</w:t>
            </w:r>
          </w:p>
        </w:tc>
        <w:tc>
          <w:tcPr>
            <w:tcW w:w="4360" w:type="dxa"/>
          </w:tcPr>
          <w:p w:rsidR="009E18B1" w:rsidRDefault="009E18B1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S</w:t>
            </w:r>
            <w:r>
              <w:rPr>
                <w:b/>
                <w:sz w:val="28"/>
                <w:vertAlign w:val="subscript"/>
                <w:lang w:val="en-US"/>
              </w:rPr>
              <w:t>0</w:t>
            </w:r>
            <w:r>
              <w:rPr>
                <w:b/>
                <w:sz w:val="28"/>
                <w:lang w:val="en-US"/>
              </w:rPr>
              <w:sym w:font="Symbol" w:char="F0D7"/>
            </w:r>
            <w:r>
              <w:rPr>
                <w:b/>
                <w:sz w:val="28"/>
                <w:lang w:val="en-US"/>
              </w:rPr>
              <w:t>10</w:t>
            </w:r>
            <w:r>
              <w:rPr>
                <w:b/>
                <w:sz w:val="28"/>
                <w:vertAlign w:val="superscript"/>
                <w:lang w:val="en-US"/>
              </w:rPr>
              <w:t>20</w:t>
            </w:r>
            <w:r>
              <w:rPr>
                <w:b/>
                <w:sz w:val="28"/>
                <w:lang w:val="en-US"/>
              </w:rPr>
              <w:t xml:space="preserve">,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sym w:font="Symbol" w:char="F0D7"/>
            </w:r>
            <w:r>
              <w:rPr>
                <w:b/>
                <w:sz w:val="28"/>
              </w:rPr>
              <w:t>молек</w:t>
            </w:r>
            <w:r>
              <w:rPr>
                <w:b/>
                <w:sz w:val="28"/>
                <w:vertAlign w:val="superscript"/>
              </w:rPr>
              <w:t>-1</w:t>
            </w:r>
          </w:p>
        </w:tc>
      </w:tr>
      <w:tr w:rsidR="009E18B1" w:rsidTr="00A10123">
        <w:tc>
          <w:tcPr>
            <w:tcW w:w="4360" w:type="dxa"/>
          </w:tcPr>
          <w:p w:rsidR="009E18B1" w:rsidRDefault="009E18B1" w:rsidP="00A10123">
            <w:pPr>
              <w:rPr>
                <w:sz w:val="28"/>
              </w:rPr>
            </w:pPr>
            <w:r>
              <w:rPr>
                <w:sz w:val="28"/>
              </w:rPr>
              <w:t>Фуксин</w:t>
            </w:r>
          </w:p>
        </w:tc>
        <w:tc>
          <w:tcPr>
            <w:tcW w:w="4360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9E18B1" w:rsidTr="00A10123">
        <w:tc>
          <w:tcPr>
            <w:tcW w:w="4360" w:type="dxa"/>
          </w:tcPr>
          <w:p w:rsidR="009E18B1" w:rsidRDefault="009E18B1" w:rsidP="00A10123">
            <w:pPr>
              <w:rPr>
                <w:sz w:val="28"/>
              </w:rPr>
            </w:pPr>
            <w:r>
              <w:rPr>
                <w:sz w:val="28"/>
              </w:rPr>
              <w:t>Конго красный</w:t>
            </w:r>
          </w:p>
        </w:tc>
        <w:tc>
          <w:tcPr>
            <w:tcW w:w="4360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 w:rsidR="009E18B1" w:rsidTr="00A10123">
        <w:tc>
          <w:tcPr>
            <w:tcW w:w="4360" w:type="dxa"/>
          </w:tcPr>
          <w:p w:rsidR="009E18B1" w:rsidRDefault="009E18B1" w:rsidP="00A10123">
            <w:pPr>
              <w:rPr>
                <w:sz w:val="28"/>
              </w:rPr>
            </w:pPr>
            <w:r>
              <w:rPr>
                <w:sz w:val="28"/>
              </w:rPr>
              <w:t>Кристаллический фиолетовый</w:t>
            </w:r>
          </w:p>
        </w:tc>
        <w:tc>
          <w:tcPr>
            <w:tcW w:w="4360" w:type="dxa"/>
          </w:tcPr>
          <w:p w:rsidR="009E18B1" w:rsidRDefault="009E18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</w:tbl>
    <w:p w:rsidR="009E18B1" w:rsidRDefault="009E18B1" w:rsidP="009E18B1">
      <w:pPr>
        <w:ind w:firstLine="709"/>
        <w:rPr>
          <w:sz w:val="28"/>
        </w:rPr>
      </w:pPr>
    </w:p>
    <w:p w:rsidR="009E18B1" w:rsidRDefault="009E18B1" w:rsidP="009E18B1">
      <w:pPr>
        <w:ind w:firstLine="709"/>
        <w:jc w:val="both"/>
        <w:rPr>
          <w:sz w:val="28"/>
        </w:rPr>
      </w:pPr>
      <w:r>
        <w:rPr>
          <w:sz w:val="28"/>
        </w:rPr>
        <w:t>Для защиты лабораторной работы № 4 необходимо знать: методическую часть (раздел 2.1.2), экспериментальную часть (раздел 2.5.1) и теоретическую часть (разделы 1.4.2, 2.1), а также решить задачи согласно варианту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табл. 2.1).</w:t>
      </w:r>
    </w:p>
    <w:p w:rsidR="009E18B1" w:rsidRDefault="009E18B1" w:rsidP="009E18B1">
      <w:pPr>
        <w:ind w:firstLine="709"/>
        <w:jc w:val="both"/>
        <w:rPr>
          <w:sz w:val="28"/>
        </w:rPr>
      </w:pPr>
    </w:p>
    <w:p w:rsidR="009E18B1" w:rsidRDefault="009E18B1" w:rsidP="009E18B1">
      <w:pPr>
        <w:ind w:firstLine="709"/>
        <w:jc w:val="center"/>
        <w:rPr>
          <w:sz w:val="28"/>
        </w:rPr>
      </w:pPr>
      <w:r>
        <w:rPr>
          <w:sz w:val="28"/>
        </w:rPr>
        <w:t>Вопросы для допуска к выполнению лабораторной работы:</w:t>
      </w:r>
    </w:p>
    <w:p w:rsidR="009E18B1" w:rsidRDefault="009E18B1" w:rsidP="009E18B1">
      <w:pPr>
        <w:ind w:firstLine="709"/>
        <w:jc w:val="center"/>
        <w:rPr>
          <w:sz w:val="28"/>
        </w:rPr>
      </w:pP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Дайте определение удельной поверхности твердого вещества, укажите ее размерность. Какое поверхностное явление используют для экспериментального определения величины </w:t>
      </w:r>
      <w:proofErr w:type="gramStart"/>
      <w:r w:rsidRPr="00CE218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CE2182">
        <w:rPr>
          <w:rFonts w:ascii="Times New Roman" w:hAnsi="Times New Roman" w:cs="Times New Roman"/>
          <w:sz w:val="28"/>
          <w:szCs w:val="28"/>
          <w:vertAlign w:val="subscript"/>
        </w:rPr>
        <w:t>уд.</w:t>
      </w:r>
      <w:r w:rsidRPr="00CE2182">
        <w:rPr>
          <w:rFonts w:ascii="Times New Roman" w:hAnsi="Times New Roman" w:cs="Times New Roman"/>
          <w:sz w:val="28"/>
          <w:szCs w:val="28"/>
        </w:rPr>
        <w:t xml:space="preserve"> в данной работе?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Дайте определение понятию адсорбция на границе «твердое тело–раствор». Что называется адсорбентом</w:t>
      </w:r>
      <w:r w:rsidRPr="00CE21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E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адсорбатом</w:t>
      </w:r>
      <w:proofErr w:type="spellEnd"/>
      <w:r w:rsidRPr="00CE2182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E2182">
        <w:rPr>
          <w:rFonts w:ascii="Times New Roman" w:hAnsi="Times New Roman" w:cs="Times New Roman"/>
          <w:sz w:val="28"/>
          <w:szCs w:val="28"/>
        </w:rPr>
        <w:t xml:space="preserve"> Назовите их для данной работы.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По какой формуле рассчитывают адсорбцию по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Лэнгмюру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.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Какой метод анализа используют в работе? На каком приборе и какую величину надо измерить?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Из какого графика и как определить равновесную концентрацию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адсорбата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 xml:space="preserve"> в растворе?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lastRenderedPageBreak/>
        <w:t xml:space="preserve">Как на основании полученных экспериментальных данных определить величину предельной адсорбции по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Лэнгмюру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?</w:t>
      </w:r>
    </w:p>
    <w:p w:rsidR="009E18B1" w:rsidRPr="00CE2182" w:rsidRDefault="009E18B1" w:rsidP="009E18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Напишите формулу для вычисления </w:t>
      </w:r>
      <w:proofErr w:type="gramStart"/>
      <w:r w:rsidRPr="00CE218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CE2182">
        <w:rPr>
          <w:rFonts w:ascii="Times New Roman" w:hAnsi="Times New Roman" w:cs="Times New Roman"/>
          <w:sz w:val="28"/>
          <w:szCs w:val="28"/>
          <w:vertAlign w:val="subscript"/>
        </w:rPr>
        <w:t xml:space="preserve">уд. </w:t>
      </w:r>
      <w:r w:rsidRPr="00CE2182">
        <w:rPr>
          <w:rFonts w:ascii="Times New Roman" w:hAnsi="Times New Roman" w:cs="Times New Roman"/>
          <w:sz w:val="28"/>
          <w:szCs w:val="28"/>
        </w:rPr>
        <w:t xml:space="preserve"> Поясните физический смысл и укажите единицы измерения входящих в нее величин.</w:t>
      </w:r>
    </w:p>
    <w:p w:rsidR="009E18B1" w:rsidRPr="00CE2182" w:rsidRDefault="009E18B1" w:rsidP="009E18B1">
      <w:pPr>
        <w:jc w:val="center"/>
        <w:rPr>
          <w:sz w:val="28"/>
          <w:szCs w:val="28"/>
        </w:rPr>
      </w:pPr>
    </w:p>
    <w:p w:rsidR="009E18B1" w:rsidRDefault="009E18B1" w:rsidP="009E18B1">
      <w:pPr>
        <w:ind w:firstLine="709"/>
        <w:jc w:val="center"/>
        <w:rPr>
          <w:sz w:val="28"/>
        </w:rPr>
      </w:pPr>
    </w:p>
    <w:p w:rsidR="00BD0919" w:rsidRPr="009E18B1" w:rsidRDefault="00BD0919" w:rsidP="009E18B1"/>
    <w:sectPr w:rsidR="00BD0919" w:rsidRPr="009E18B1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7688"/>
    <w:multiLevelType w:val="hybridMultilevel"/>
    <w:tmpl w:val="B6567340"/>
    <w:lvl w:ilvl="0" w:tplc="B5B8F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B1"/>
    <w:rsid w:val="00033DD2"/>
    <w:rsid w:val="003F2002"/>
    <w:rsid w:val="006B774B"/>
    <w:rsid w:val="009E18B1"/>
    <w:rsid w:val="00BD0919"/>
    <w:rsid w:val="00C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8B1"/>
    <w:pPr>
      <w:keepNext/>
      <w:spacing w:before="240" w:after="60"/>
      <w:outlineLvl w:val="2"/>
    </w:pPr>
    <w:rPr>
      <w:rFonts w:ascii="Arial" w:hAnsi="Arial"/>
    </w:rPr>
  </w:style>
  <w:style w:type="paragraph" w:styleId="5">
    <w:name w:val="heading 5"/>
    <w:basedOn w:val="a"/>
    <w:next w:val="a"/>
    <w:link w:val="50"/>
    <w:qFormat/>
    <w:rsid w:val="009E18B1"/>
    <w:pPr>
      <w:keepNext/>
      <w:ind w:firstLine="709"/>
      <w:jc w:val="both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8B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18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rsid w:val="009E18B1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E1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9E18B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18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3424</Characters>
  <Application>Microsoft Office Word</Application>
  <DocSecurity>0</DocSecurity>
  <Lines>28</Lines>
  <Paragraphs>8</Paragraphs>
  <ScaleCrop>false</ScaleCrop>
  <Company>home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2014-07-01T09:48:00Z</dcterms:created>
  <dcterms:modified xsi:type="dcterms:W3CDTF">2014-07-01T11:57:00Z</dcterms:modified>
</cp:coreProperties>
</file>