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0C" w:rsidRPr="005872E2" w:rsidRDefault="00DE1E0C" w:rsidP="00DE1E0C">
      <w:pPr>
        <w:tabs>
          <w:tab w:val="left" w:pos="861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Лабораторная работа № 17. Получение пен методом встряхивания и определение их кратности</w:t>
      </w:r>
      <w:r w:rsidRPr="005872E2">
        <w:rPr>
          <w:sz w:val="28"/>
          <w:szCs w:val="28"/>
        </w:rPr>
        <w:t xml:space="preserve"> </w:t>
      </w:r>
    </w:p>
    <w:p w:rsidR="00DE1E0C" w:rsidRDefault="00DE1E0C" w:rsidP="00DE1E0C">
      <w:pPr>
        <w:tabs>
          <w:tab w:val="left" w:pos="8610"/>
        </w:tabs>
        <w:ind w:firstLine="709"/>
        <w:jc w:val="both"/>
        <w:rPr>
          <w:sz w:val="28"/>
          <w:szCs w:val="28"/>
          <w:lang w:val="en-US"/>
        </w:rPr>
      </w:pPr>
    </w:p>
    <w:p w:rsidR="00521189" w:rsidRDefault="00521189" w:rsidP="0052118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Ссылки в скобках даны на методическое пособие: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лабораторным занятиям для студентов химико-технологических специальностей. Составители: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Е.О.Богдан), Минск, 2013.</w:t>
      </w:r>
      <w:proofErr w:type="gramEnd"/>
    </w:p>
    <w:p w:rsidR="00521189" w:rsidRPr="00521189" w:rsidRDefault="00521189" w:rsidP="00DE1E0C">
      <w:pPr>
        <w:tabs>
          <w:tab w:val="left" w:pos="8610"/>
        </w:tabs>
        <w:ind w:firstLine="709"/>
        <w:jc w:val="both"/>
        <w:rPr>
          <w:sz w:val="28"/>
          <w:szCs w:val="28"/>
        </w:rPr>
      </w:pPr>
    </w:p>
    <w:p w:rsidR="00DE1E0C" w:rsidRDefault="00DE1E0C" w:rsidP="00DE1E0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r w:rsidRPr="00080E55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приборы</w:t>
      </w:r>
      <w:r w:rsidRPr="00080E55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реактивы</w:t>
      </w:r>
      <w:r>
        <w:rPr>
          <w:sz w:val="28"/>
          <w:szCs w:val="28"/>
        </w:rPr>
        <w:t xml:space="preserve">: 6 стеклянных колб, мерная колба объемом 50 мл, цилиндр с пробкой объемом 100 мл, секундомер, водный раствор поверхностно-активного вещества. </w:t>
      </w:r>
    </w:p>
    <w:p w:rsidR="00DE1E0C" w:rsidRDefault="00DE1E0C" w:rsidP="00DE1E0C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DE1E0C" w:rsidRPr="00080E55" w:rsidRDefault="00DE1E0C" w:rsidP="00DE1E0C">
      <w:pPr>
        <w:tabs>
          <w:tab w:val="left" w:pos="8610"/>
        </w:tabs>
        <w:spacing w:before="120" w:after="120"/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1. Из исходного водного раствора ПАВ с известной концентрацией (</w:t>
      </w:r>
      <w:proofErr w:type="spellStart"/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г</w:t>
      </w:r>
      <w:r w:rsidRPr="00132408">
        <w:rPr>
          <w:sz w:val="28"/>
          <w:szCs w:val="28"/>
        </w:rPr>
        <w:t>/</w:t>
      </w:r>
      <w:r>
        <w:rPr>
          <w:sz w:val="28"/>
          <w:szCs w:val="28"/>
        </w:rPr>
        <w:t>л) приготовить 6 растворов ПАВ заданных концентраций</w:t>
      </w:r>
      <w:r w:rsidRPr="00E1257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 г</w:t>
      </w:r>
      <w:r w:rsidRPr="00534468">
        <w:rPr>
          <w:sz w:val="28"/>
          <w:szCs w:val="28"/>
        </w:rPr>
        <w:t>/</w:t>
      </w:r>
      <w:r>
        <w:rPr>
          <w:sz w:val="28"/>
          <w:szCs w:val="28"/>
        </w:rPr>
        <w:t xml:space="preserve">л). Объем растворов 20 мл. Расчет производить по формуле </w:t>
      </w:r>
      <w:proofErr w:type="spellStart"/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080E55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исх.</w:t>
      </w:r>
      <w:r>
        <w:rPr>
          <w:sz w:val="28"/>
          <w:szCs w:val="28"/>
        </w:rPr>
        <w:t xml:space="preserve"> = </w:t>
      </w:r>
      <w:proofErr w:type="spellStart"/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080E55">
        <w:rPr>
          <w:i/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приг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.</w:t>
      </w:r>
      <w:proofErr w:type="gramEnd"/>
    </w:p>
    <w:p w:rsidR="00DE1E0C" w:rsidRDefault="00DE1E0C" w:rsidP="00DE1E0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цилиндр налить 10 мл приготовленного раствора ПАВ с концентрацией 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приг.1</w:t>
      </w:r>
      <w:r>
        <w:rPr>
          <w:sz w:val="28"/>
          <w:szCs w:val="28"/>
        </w:rPr>
        <w:t xml:space="preserve">, закрыть цилиндр пробкой и встряхивать в течение 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E1E0C" w:rsidRPr="00BE4E0D" w:rsidRDefault="00DE1E0C" w:rsidP="00DE1E0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Поставить цилиндр на ровную поверхность и измерить высоту всей системы (</w:t>
      </w:r>
      <w:proofErr w:type="gramStart"/>
      <w:r w:rsidRPr="00080E55">
        <w:rPr>
          <w:i/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  <w:vertAlign w:val="subscript"/>
        </w:rPr>
        <w:t>сист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мм) и высоту жидкости, не пошедшей на образование пены (</w:t>
      </w:r>
      <w:r w:rsidRPr="00080E55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ост.</w:t>
      </w:r>
      <w:r>
        <w:rPr>
          <w:sz w:val="28"/>
          <w:szCs w:val="28"/>
        </w:rPr>
        <w:t>, мм). Опыт (по п. 2) повторить 3 раза и рассчитать средние значения этих величин.</w:t>
      </w:r>
    </w:p>
    <w:p w:rsidR="00DE1E0C" w:rsidRDefault="00DE1E0C" w:rsidP="00DE1E0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аналогичные эксперименты (т. е. п. 2 и п. 3) для растворов с концентрациями 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приг.2</w:t>
      </w:r>
      <w:r>
        <w:rPr>
          <w:sz w:val="28"/>
          <w:szCs w:val="28"/>
        </w:rPr>
        <w:t>,</w:t>
      </w:r>
      <w:r w:rsidRPr="00BE4E0D">
        <w:rPr>
          <w:sz w:val="28"/>
          <w:szCs w:val="28"/>
        </w:rPr>
        <w:t xml:space="preserve"> 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приг.3</w:t>
      </w:r>
      <w:r>
        <w:rPr>
          <w:sz w:val="28"/>
          <w:szCs w:val="28"/>
        </w:rPr>
        <w:t>,</w:t>
      </w:r>
      <w:r w:rsidRPr="00BE4E0D">
        <w:rPr>
          <w:sz w:val="28"/>
          <w:szCs w:val="28"/>
        </w:rPr>
        <w:t xml:space="preserve"> 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приг.4</w:t>
      </w:r>
      <w:r>
        <w:rPr>
          <w:sz w:val="28"/>
          <w:szCs w:val="28"/>
        </w:rPr>
        <w:t>,</w:t>
      </w:r>
      <w:r w:rsidRPr="00BE4E0D">
        <w:rPr>
          <w:sz w:val="28"/>
          <w:szCs w:val="28"/>
        </w:rPr>
        <w:t xml:space="preserve"> 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приг.5</w:t>
      </w:r>
      <w:r>
        <w:rPr>
          <w:sz w:val="28"/>
          <w:szCs w:val="28"/>
        </w:rPr>
        <w:t xml:space="preserve"> и</w:t>
      </w:r>
      <w:r w:rsidRPr="00BE4E0D">
        <w:rPr>
          <w:sz w:val="28"/>
          <w:szCs w:val="28"/>
        </w:rPr>
        <w:t xml:space="preserve"> 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приг.6</w:t>
      </w:r>
      <w:r>
        <w:rPr>
          <w:sz w:val="28"/>
          <w:szCs w:val="28"/>
        </w:rPr>
        <w:t>.</w:t>
      </w:r>
    </w:p>
    <w:p w:rsidR="00DE1E0C" w:rsidRDefault="00DE1E0C" w:rsidP="00DE1E0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полученным средним значениям рассчитать высоту образовавшейся пены  по формуле </w:t>
      </w:r>
    </w:p>
    <w:p w:rsidR="00DE1E0C" w:rsidRPr="008C22C1" w:rsidRDefault="00DE1E0C" w:rsidP="00DE1E0C">
      <w:pPr>
        <w:tabs>
          <w:tab w:val="left" w:pos="8610"/>
        </w:tabs>
        <w:spacing w:before="120" w:after="120"/>
        <w:ind w:firstLine="510"/>
        <w:jc w:val="center"/>
        <w:rPr>
          <w:sz w:val="28"/>
          <w:szCs w:val="28"/>
        </w:rPr>
      </w:pPr>
      <w:r w:rsidRPr="00080E55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пены</w:t>
      </w:r>
      <w:r>
        <w:rPr>
          <w:sz w:val="28"/>
          <w:szCs w:val="28"/>
        </w:rPr>
        <w:t xml:space="preserve"> = </w:t>
      </w:r>
      <w:r w:rsidRPr="00080E55">
        <w:rPr>
          <w:i/>
          <w:sz w:val="28"/>
          <w:szCs w:val="28"/>
          <w:lang w:val="en-US"/>
        </w:rPr>
        <w:t>H</w:t>
      </w:r>
      <w:proofErr w:type="spellStart"/>
      <w:r w:rsidRPr="008C22C1">
        <w:rPr>
          <w:sz w:val="28"/>
          <w:szCs w:val="28"/>
          <w:vertAlign w:val="subscript"/>
        </w:rPr>
        <w:t>сист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</w:t>
      </w:r>
      <w:r w:rsidRPr="00080E55">
        <w:rPr>
          <w:i/>
          <w:sz w:val="28"/>
          <w:szCs w:val="28"/>
          <w:lang w:val="en-US"/>
        </w:rPr>
        <w:t>H</w:t>
      </w:r>
      <w:r w:rsidRPr="008C22C1">
        <w:rPr>
          <w:sz w:val="28"/>
          <w:szCs w:val="28"/>
          <w:vertAlign w:val="subscript"/>
        </w:rPr>
        <w:t>ост.</w:t>
      </w:r>
    </w:p>
    <w:p w:rsidR="00DE1E0C" w:rsidRDefault="00DE1E0C" w:rsidP="00DE1E0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6. Рассчитать кратность</w:t>
      </w:r>
      <w:proofErr w:type="gramStart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полученных пен по формуле</w:t>
      </w:r>
    </w:p>
    <w:p w:rsidR="00DE1E0C" w:rsidRPr="008E77B9" w:rsidRDefault="00DE1E0C" w:rsidP="00DE1E0C">
      <w:pPr>
        <w:tabs>
          <w:tab w:val="left" w:pos="8610"/>
        </w:tabs>
        <w:spacing w:before="120" w:after="120"/>
        <w:ind w:firstLine="510"/>
        <w:jc w:val="center"/>
        <w:rPr>
          <w:sz w:val="28"/>
          <w:szCs w:val="28"/>
        </w:rPr>
      </w:pPr>
      <w:r w:rsidRPr="00080E55"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 xml:space="preserve"> = </w:t>
      </w:r>
      <w:r w:rsidRPr="00080E55">
        <w:rPr>
          <w:i/>
          <w:sz w:val="28"/>
          <w:szCs w:val="28"/>
          <w:lang w:val="en-US"/>
        </w:rPr>
        <w:t>H</w:t>
      </w:r>
      <w:r w:rsidRPr="00686EAA">
        <w:rPr>
          <w:sz w:val="28"/>
          <w:szCs w:val="28"/>
          <w:vertAlign w:val="subscript"/>
        </w:rPr>
        <w:t>пены</w:t>
      </w:r>
      <w:r>
        <w:rPr>
          <w:sz w:val="28"/>
          <w:szCs w:val="28"/>
        </w:rPr>
        <w:t xml:space="preserve"> </w:t>
      </w:r>
      <w:r w:rsidRPr="005267ED">
        <w:rPr>
          <w:sz w:val="28"/>
          <w:szCs w:val="28"/>
        </w:rPr>
        <w:t>/</w:t>
      </w:r>
      <w:r>
        <w:rPr>
          <w:sz w:val="28"/>
          <w:szCs w:val="28"/>
        </w:rPr>
        <w:t xml:space="preserve"> (10 – </w:t>
      </w:r>
      <w:r w:rsidRPr="00080E55">
        <w:rPr>
          <w:i/>
          <w:sz w:val="28"/>
          <w:szCs w:val="28"/>
          <w:lang w:val="en-US"/>
        </w:rPr>
        <w:t>H</w:t>
      </w:r>
      <w:r w:rsidRPr="00686EAA">
        <w:rPr>
          <w:sz w:val="28"/>
          <w:szCs w:val="28"/>
          <w:vertAlign w:val="subscript"/>
        </w:rPr>
        <w:t>ост.</w:t>
      </w:r>
      <w:r>
        <w:rPr>
          <w:sz w:val="28"/>
          <w:szCs w:val="28"/>
        </w:rPr>
        <w:t>)</w:t>
      </w:r>
    </w:p>
    <w:p w:rsidR="00DE1E0C" w:rsidRDefault="00DE1E0C" w:rsidP="00DE1E0C">
      <w:pPr>
        <w:tabs>
          <w:tab w:val="left" w:pos="8610"/>
        </w:tabs>
        <w:spacing w:after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Полученные данные занести в таблицу; построить графики зависимостей </w:t>
      </w:r>
      <w:proofErr w:type="gramStart"/>
      <w:r w:rsidRPr="00080E55">
        <w:rPr>
          <w:i/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  <w:vertAlign w:val="subscript"/>
        </w:rPr>
        <w:t>пены</w:t>
      </w:r>
      <w:r>
        <w:rPr>
          <w:sz w:val="28"/>
          <w:szCs w:val="28"/>
        </w:rPr>
        <w:t xml:space="preserve"> = </w:t>
      </w:r>
      <w:r w:rsidRPr="00080E55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ПАВ</w:t>
      </w:r>
      <w:r>
        <w:rPr>
          <w:sz w:val="28"/>
          <w:szCs w:val="28"/>
        </w:rPr>
        <w:t xml:space="preserve">) и </w:t>
      </w:r>
      <w:r w:rsidRPr="00080E55">
        <w:rPr>
          <w:sz w:val="28"/>
          <w:szCs w:val="28"/>
        </w:rPr>
        <w:sym w:font="Symbol" w:char="F062"/>
      </w:r>
      <w:r w:rsidRPr="00080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080E55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Pr="00080E55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ПАВ</w:t>
      </w:r>
      <w:r>
        <w:rPr>
          <w:sz w:val="28"/>
          <w:szCs w:val="28"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997"/>
        <w:gridCol w:w="549"/>
        <w:gridCol w:w="548"/>
        <w:gridCol w:w="548"/>
        <w:gridCol w:w="838"/>
        <w:gridCol w:w="548"/>
        <w:gridCol w:w="548"/>
        <w:gridCol w:w="548"/>
        <w:gridCol w:w="838"/>
        <w:gridCol w:w="920"/>
        <w:gridCol w:w="646"/>
      </w:tblGrid>
      <w:tr w:rsidR="00DE1E0C" w:rsidRPr="00582558" w:rsidTr="00A10123">
        <w:tc>
          <w:tcPr>
            <w:tcW w:w="942" w:type="dxa"/>
            <w:vMerge w:val="restart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№</w:t>
            </w:r>
          </w:p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опыта</w:t>
            </w:r>
          </w:p>
        </w:tc>
        <w:tc>
          <w:tcPr>
            <w:tcW w:w="997" w:type="dxa"/>
            <w:vMerge w:val="restart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proofErr w:type="spellStart"/>
            <w:r w:rsidRPr="00582558">
              <w:rPr>
                <w:i/>
              </w:rPr>
              <w:t>С</w:t>
            </w:r>
            <w:r w:rsidRPr="00582558">
              <w:rPr>
                <w:vertAlign w:val="subscript"/>
              </w:rPr>
              <w:t>приг</w:t>
            </w:r>
            <w:proofErr w:type="spellEnd"/>
            <w:r w:rsidRPr="00582558">
              <w:rPr>
                <w:vertAlign w:val="subscript"/>
              </w:rPr>
              <w:t>.</w:t>
            </w:r>
            <w:proofErr w:type="spellStart"/>
            <w:r w:rsidRPr="00582558">
              <w:rPr>
                <w:vertAlign w:val="subscript"/>
                <w:lang w:val="en-US"/>
              </w:rPr>
              <w:t>i</w:t>
            </w:r>
            <w:proofErr w:type="spellEnd"/>
            <w:r w:rsidRPr="00582558">
              <w:t xml:space="preserve"> ,</w:t>
            </w:r>
          </w:p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proofErr w:type="gramStart"/>
            <w:r w:rsidRPr="00582558">
              <w:t>г</w:t>
            </w:r>
            <w:proofErr w:type="gramEnd"/>
            <w:r w:rsidRPr="00582558">
              <w:t>/л</w:t>
            </w:r>
          </w:p>
        </w:tc>
        <w:tc>
          <w:tcPr>
            <w:tcW w:w="2483" w:type="dxa"/>
            <w:gridSpan w:val="4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rPr>
                <w:i/>
                <w:lang w:val="en-US"/>
              </w:rPr>
              <w:t>H</w:t>
            </w:r>
            <w:proofErr w:type="spellStart"/>
            <w:r w:rsidRPr="00582558">
              <w:rPr>
                <w:vertAlign w:val="subscript"/>
              </w:rPr>
              <w:t>сист</w:t>
            </w:r>
            <w:proofErr w:type="spellEnd"/>
            <w:r w:rsidRPr="00582558">
              <w:rPr>
                <w:vertAlign w:val="subscript"/>
              </w:rPr>
              <w:t>.</w:t>
            </w:r>
            <w:r w:rsidRPr="00582558">
              <w:t>, мм</w:t>
            </w:r>
          </w:p>
        </w:tc>
        <w:tc>
          <w:tcPr>
            <w:tcW w:w="2482" w:type="dxa"/>
            <w:gridSpan w:val="4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rPr>
                <w:i/>
                <w:lang w:val="en-US"/>
              </w:rPr>
              <w:t>H</w:t>
            </w:r>
            <w:r w:rsidRPr="00582558">
              <w:rPr>
                <w:vertAlign w:val="subscript"/>
              </w:rPr>
              <w:t>ост.</w:t>
            </w:r>
            <w:r w:rsidRPr="00582558">
              <w:t>, мм</w:t>
            </w:r>
          </w:p>
        </w:tc>
        <w:tc>
          <w:tcPr>
            <w:tcW w:w="920" w:type="dxa"/>
            <w:vMerge w:val="restart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rPr>
                <w:i/>
                <w:lang w:val="en-US"/>
              </w:rPr>
              <w:t>H</w:t>
            </w:r>
            <w:r w:rsidRPr="00582558">
              <w:rPr>
                <w:vertAlign w:val="subscript"/>
              </w:rPr>
              <w:t>пены</w:t>
            </w:r>
            <w:r w:rsidRPr="00582558">
              <w:t>, мм</w:t>
            </w:r>
          </w:p>
        </w:tc>
        <w:tc>
          <w:tcPr>
            <w:tcW w:w="646" w:type="dxa"/>
            <w:vMerge w:val="restart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rPr>
                <w:lang w:val="en-US"/>
              </w:rPr>
              <w:t>β</w:t>
            </w:r>
          </w:p>
        </w:tc>
      </w:tr>
      <w:tr w:rsidR="00DE1E0C" w:rsidRPr="00582558" w:rsidTr="00A10123">
        <w:tc>
          <w:tcPr>
            <w:tcW w:w="942" w:type="dxa"/>
            <w:vMerge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997" w:type="dxa"/>
            <w:vMerge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9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1</w:t>
            </w: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2</w:t>
            </w: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3</w:t>
            </w: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сред.</w:t>
            </w: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1</w:t>
            </w: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2</w:t>
            </w: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3</w:t>
            </w: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сред.</w:t>
            </w:r>
          </w:p>
        </w:tc>
        <w:tc>
          <w:tcPr>
            <w:tcW w:w="920" w:type="dxa"/>
            <w:vMerge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646" w:type="dxa"/>
            <w:vMerge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</w:tr>
      <w:tr w:rsidR="00DE1E0C" w:rsidRPr="00582558" w:rsidTr="00A10123">
        <w:tc>
          <w:tcPr>
            <w:tcW w:w="942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1</w:t>
            </w:r>
          </w:p>
        </w:tc>
        <w:tc>
          <w:tcPr>
            <w:tcW w:w="997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9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920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646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</w:tr>
      <w:tr w:rsidR="00DE1E0C" w:rsidRPr="00582558" w:rsidTr="00A10123">
        <w:tc>
          <w:tcPr>
            <w:tcW w:w="942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2</w:t>
            </w:r>
          </w:p>
        </w:tc>
        <w:tc>
          <w:tcPr>
            <w:tcW w:w="997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9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920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646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</w:tr>
      <w:tr w:rsidR="00DE1E0C" w:rsidRPr="00582558" w:rsidTr="00A10123">
        <w:tc>
          <w:tcPr>
            <w:tcW w:w="942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3</w:t>
            </w:r>
          </w:p>
        </w:tc>
        <w:tc>
          <w:tcPr>
            <w:tcW w:w="997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9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920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646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</w:tr>
      <w:tr w:rsidR="00DE1E0C" w:rsidRPr="00582558" w:rsidTr="00A10123">
        <w:tc>
          <w:tcPr>
            <w:tcW w:w="942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4</w:t>
            </w:r>
          </w:p>
        </w:tc>
        <w:tc>
          <w:tcPr>
            <w:tcW w:w="997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9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920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646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</w:tr>
      <w:tr w:rsidR="00DE1E0C" w:rsidRPr="00582558" w:rsidTr="00A10123">
        <w:tc>
          <w:tcPr>
            <w:tcW w:w="942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5</w:t>
            </w:r>
          </w:p>
        </w:tc>
        <w:tc>
          <w:tcPr>
            <w:tcW w:w="997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9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920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646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</w:tr>
      <w:tr w:rsidR="00DE1E0C" w:rsidRPr="00582558" w:rsidTr="00A10123">
        <w:tc>
          <w:tcPr>
            <w:tcW w:w="942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  <w:r w:rsidRPr="00582558">
              <w:t>6</w:t>
            </w:r>
          </w:p>
        </w:tc>
        <w:tc>
          <w:tcPr>
            <w:tcW w:w="997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9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54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38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920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646" w:type="dxa"/>
          </w:tcPr>
          <w:p w:rsidR="00DE1E0C" w:rsidRPr="00582558" w:rsidRDefault="00DE1E0C" w:rsidP="00A10123">
            <w:pPr>
              <w:tabs>
                <w:tab w:val="left" w:pos="8610"/>
              </w:tabs>
              <w:jc w:val="center"/>
            </w:pPr>
          </w:p>
        </w:tc>
      </w:tr>
    </w:tbl>
    <w:p w:rsidR="00DE1E0C" w:rsidRDefault="00DE1E0C" w:rsidP="00DE1E0C">
      <w:pPr>
        <w:tabs>
          <w:tab w:val="left" w:pos="8610"/>
        </w:tabs>
        <w:spacing w:before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Установить, к какому классу по кратности относится каждая из полученных пен.</w:t>
      </w:r>
    </w:p>
    <w:p w:rsidR="00DE1E0C" w:rsidRDefault="00DE1E0C" w:rsidP="00DE1E0C">
      <w:pPr>
        <w:tabs>
          <w:tab w:val="left" w:pos="8610"/>
        </w:tabs>
        <w:spacing w:before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лабораторной работы необходимо знать: экспериментальную (раздел 3.7) и теоретическую (раздел 1.3) части.</w:t>
      </w:r>
    </w:p>
    <w:p w:rsidR="00DE1E0C" w:rsidRDefault="00DE1E0C" w:rsidP="00DE1E0C">
      <w:pPr>
        <w:tabs>
          <w:tab w:val="left" w:pos="8610"/>
        </w:tabs>
        <w:spacing w:before="280"/>
        <w:ind w:firstLine="510"/>
        <w:jc w:val="both"/>
        <w:rPr>
          <w:sz w:val="28"/>
          <w:szCs w:val="28"/>
        </w:rPr>
      </w:pPr>
    </w:p>
    <w:p w:rsidR="00DE1E0C" w:rsidRDefault="00DE1E0C" w:rsidP="00DE1E0C">
      <w:pPr>
        <w:tabs>
          <w:tab w:val="left" w:pos="8610"/>
        </w:tabs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допуска к выполнению лабораторной работы:</w:t>
      </w:r>
    </w:p>
    <w:p w:rsidR="00DE1E0C" w:rsidRDefault="00DE1E0C" w:rsidP="00DE1E0C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DE1E0C" w:rsidRPr="00AE282C" w:rsidRDefault="00DE1E0C" w:rsidP="00DE1E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дисперсные системы называются пенами</w:t>
      </w:r>
      <w:r w:rsidRPr="00AE282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Чем они отличаются от газовых эмульсий</w:t>
      </w:r>
      <w:r w:rsidRPr="00AE282C">
        <w:rPr>
          <w:rFonts w:ascii="Times New Roman" w:hAnsi="Times New Roman" w:cs="Times New Roman"/>
          <w:sz w:val="28"/>
          <w:szCs w:val="28"/>
        </w:rPr>
        <w:t>?</w:t>
      </w:r>
    </w:p>
    <w:p w:rsidR="00DE1E0C" w:rsidRDefault="00DE1E0C" w:rsidP="00DE1E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получения пен Вы знаете</w:t>
      </w:r>
      <w:r w:rsidRPr="00AE282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Каким методом будете получать пену в лабораторной работе</w:t>
      </w:r>
      <w:r w:rsidRPr="00AE282C">
        <w:rPr>
          <w:rFonts w:ascii="Times New Roman" w:hAnsi="Times New Roman" w:cs="Times New Roman"/>
          <w:sz w:val="28"/>
          <w:szCs w:val="28"/>
        </w:rPr>
        <w:t>?</w:t>
      </w:r>
    </w:p>
    <w:p w:rsidR="00DE1E0C" w:rsidRPr="00FB1322" w:rsidRDefault="00DE1E0C" w:rsidP="00DE1E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«пенное число»</w:t>
      </w:r>
      <w:r w:rsidRPr="00FB132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оно характеризует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E1E0C" w:rsidRDefault="00DE1E0C" w:rsidP="00DE1E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кратность пены</w:t>
      </w:r>
      <w:r w:rsidRPr="00FB132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Классификация пен по кратности.</w:t>
      </w:r>
    </w:p>
    <w:p w:rsidR="00DE1E0C" w:rsidRPr="00FB1322" w:rsidRDefault="00DE1E0C" w:rsidP="00DE1E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в процессе получения пен используют стабилизаторы</w:t>
      </w:r>
      <w:r w:rsidRPr="00FB132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Виды стабилизаторов. Используете ли Вы стабилизатор в работе</w:t>
      </w:r>
      <w:r w:rsidRPr="00E1403B">
        <w:rPr>
          <w:rFonts w:ascii="Times New Roman" w:hAnsi="Times New Roman" w:cs="Times New Roman"/>
          <w:sz w:val="28"/>
          <w:szCs w:val="28"/>
        </w:rPr>
        <w:t>?</w:t>
      </w:r>
    </w:p>
    <w:p w:rsidR="00DE1E0C" w:rsidRDefault="00DE1E0C" w:rsidP="00DE1E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лабораторной 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E1E0C" w:rsidRPr="00DE1E0C" w:rsidRDefault="00DE1E0C" w:rsidP="00DE1E0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1E0C">
        <w:rPr>
          <w:rFonts w:ascii="Times New Roman" w:hAnsi="Times New Roman" w:cs="Times New Roman"/>
          <w:sz w:val="28"/>
          <w:szCs w:val="28"/>
        </w:rPr>
        <w:t>Какие графические зависимости необходимо построить?</w:t>
      </w:r>
    </w:p>
    <w:p w:rsidR="00BD0919" w:rsidRDefault="00BD0919" w:rsidP="00DE1E0C"/>
    <w:sectPr w:rsidR="00BD0919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4AD3"/>
    <w:multiLevelType w:val="hybridMultilevel"/>
    <w:tmpl w:val="0E786340"/>
    <w:lvl w:ilvl="0" w:tplc="148A65F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0C"/>
    <w:rsid w:val="00521189"/>
    <w:rsid w:val="00BD0919"/>
    <w:rsid w:val="00DB56DE"/>
    <w:rsid w:val="00DE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0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>home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2014-07-01T11:30:00Z</dcterms:created>
  <dcterms:modified xsi:type="dcterms:W3CDTF">2014-07-01T11:55:00Z</dcterms:modified>
</cp:coreProperties>
</file>