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B" w:rsidRDefault="00D324EB" w:rsidP="00D324EB">
      <w:pPr>
        <w:tabs>
          <w:tab w:val="left" w:pos="86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 19.</w:t>
      </w:r>
      <w:r w:rsidRPr="00340A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Получение пен на приборе </w:t>
      </w:r>
    </w:p>
    <w:p w:rsidR="00D324EB" w:rsidRDefault="00D324EB" w:rsidP="00D324EB">
      <w:pPr>
        <w:tabs>
          <w:tab w:val="left" w:pos="86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 – </w:t>
      </w:r>
      <w:proofErr w:type="spellStart"/>
      <w:r>
        <w:rPr>
          <w:b/>
          <w:sz w:val="28"/>
          <w:szCs w:val="28"/>
        </w:rPr>
        <w:t>Майлса</w:t>
      </w:r>
      <w:proofErr w:type="spellEnd"/>
      <w:r>
        <w:rPr>
          <w:b/>
          <w:sz w:val="28"/>
          <w:szCs w:val="28"/>
        </w:rPr>
        <w:t xml:space="preserve"> и изучение кинетики их устойчивости</w:t>
      </w:r>
    </w:p>
    <w:p w:rsidR="00D324EB" w:rsidRPr="006E77AA" w:rsidRDefault="00D324EB" w:rsidP="00D324EB">
      <w:pPr>
        <w:tabs>
          <w:tab w:val="left" w:pos="8610"/>
        </w:tabs>
        <w:jc w:val="center"/>
        <w:rPr>
          <w:sz w:val="28"/>
          <w:szCs w:val="28"/>
        </w:rPr>
      </w:pPr>
    </w:p>
    <w:p w:rsidR="006E77AA" w:rsidRDefault="006E77AA" w:rsidP="006E77A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Внимание! Ссылки в скобках даны на методическое пособие: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(ПОВЕРХНОСТНЫЕ ЯВЛЕНИЯ И ДИСПЕРСНЫЕ СИСТЕМЫ.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Методические указания к лабораторным занятиям для студентов химико-технологических специальностей. Составители: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Г.Г.Эмелло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Л.Я.Крисько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Е.О.Богдан), Минск, 2013.</w:t>
      </w:r>
      <w:proofErr w:type="gramEnd"/>
    </w:p>
    <w:p w:rsidR="006E77AA" w:rsidRPr="006E77AA" w:rsidRDefault="006E77AA" w:rsidP="00D324EB">
      <w:pPr>
        <w:tabs>
          <w:tab w:val="left" w:pos="8610"/>
        </w:tabs>
        <w:jc w:val="center"/>
        <w:rPr>
          <w:sz w:val="28"/>
          <w:szCs w:val="28"/>
        </w:rPr>
      </w:pPr>
    </w:p>
    <w:p w:rsidR="00D324EB" w:rsidRDefault="00D324EB" w:rsidP="00D324EB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</w:t>
      </w:r>
      <w:r w:rsidRPr="00582558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приборы</w:t>
      </w:r>
      <w:r w:rsidRPr="00582558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реактивы</w:t>
      </w:r>
      <w:r>
        <w:rPr>
          <w:sz w:val="28"/>
          <w:szCs w:val="28"/>
        </w:rPr>
        <w:t>: прибор Росс – </w:t>
      </w:r>
      <w:proofErr w:type="spellStart"/>
      <w:r>
        <w:rPr>
          <w:sz w:val="28"/>
          <w:szCs w:val="28"/>
        </w:rPr>
        <w:t>Майлса</w:t>
      </w:r>
      <w:proofErr w:type="spellEnd"/>
      <w:r>
        <w:rPr>
          <w:sz w:val="28"/>
          <w:szCs w:val="28"/>
        </w:rPr>
        <w:t>, мерная колба объемом 250 мл, стеклянные колбы, водный раствор ПАВ.</w:t>
      </w:r>
    </w:p>
    <w:p w:rsidR="00D324EB" w:rsidRDefault="00D324EB" w:rsidP="00D324EB">
      <w:pPr>
        <w:tabs>
          <w:tab w:val="left" w:pos="8610"/>
        </w:tabs>
        <w:ind w:firstLine="510"/>
        <w:jc w:val="both"/>
        <w:rPr>
          <w:sz w:val="28"/>
          <w:szCs w:val="28"/>
        </w:rPr>
      </w:pPr>
    </w:p>
    <w:p w:rsidR="00D324EB" w:rsidRDefault="00D324EB" w:rsidP="00D324EB">
      <w:pPr>
        <w:tabs>
          <w:tab w:val="left" w:pos="8610"/>
        </w:tabs>
        <w:spacing w:after="12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1. Из исходного водного раствора ПАВ с известной концентрацией (</w:t>
      </w:r>
      <w:proofErr w:type="spellStart"/>
      <w:r w:rsidRPr="00582558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исх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, г</w:t>
      </w:r>
      <w:r w:rsidRPr="00132408">
        <w:rPr>
          <w:sz w:val="28"/>
          <w:szCs w:val="28"/>
        </w:rPr>
        <w:t>/</w:t>
      </w:r>
      <w:r>
        <w:rPr>
          <w:sz w:val="28"/>
          <w:szCs w:val="28"/>
        </w:rPr>
        <w:t>л) приготовить 5 растворов с заданными концентрациями</w:t>
      </w:r>
      <w:r w:rsidRPr="007E03B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582558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приг</w:t>
      </w:r>
      <w:proofErr w:type="spellEnd"/>
      <w:r>
        <w:rPr>
          <w:sz w:val="28"/>
          <w:szCs w:val="28"/>
          <w:vertAlign w:val="subscript"/>
        </w:rPr>
        <w:t>.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, г</w:t>
      </w:r>
      <w:r w:rsidRPr="00534468">
        <w:rPr>
          <w:sz w:val="28"/>
          <w:szCs w:val="28"/>
        </w:rPr>
        <w:t>/</w:t>
      </w:r>
      <w:r>
        <w:rPr>
          <w:sz w:val="28"/>
          <w:szCs w:val="28"/>
        </w:rPr>
        <w:t xml:space="preserve">л). Объем приготовляемых растворов 250 мл. Расчет производить по формуле </w:t>
      </w:r>
    </w:p>
    <w:p w:rsidR="00D324EB" w:rsidRPr="00582558" w:rsidRDefault="00D324EB" w:rsidP="00D324EB">
      <w:pPr>
        <w:tabs>
          <w:tab w:val="left" w:pos="8610"/>
        </w:tabs>
        <w:jc w:val="center"/>
        <w:rPr>
          <w:sz w:val="28"/>
          <w:szCs w:val="28"/>
        </w:rPr>
      </w:pPr>
      <w:proofErr w:type="spellStart"/>
      <w:r w:rsidRPr="00582558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исх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∙</w:t>
      </w:r>
      <w:r w:rsidRPr="00582558">
        <w:rPr>
          <w:i/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исх.</w:t>
      </w:r>
      <w:r>
        <w:rPr>
          <w:sz w:val="28"/>
          <w:szCs w:val="28"/>
        </w:rPr>
        <w:t xml:space="preserve"> = </w:t>
      </w:r>
      <w:proofErr w:type="spellStart"/>
      <w:r w:rsidRPr="00582558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приг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∙</w:t>
      </w:r>
      <w:r w:rsidRPr="00582558">
        <w:rPr>
          <w:i/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  <w:vertAlign w:val="subscript"/>
        </w:rPr>
        <w:t>приг</w:t>
      </w:r>
      <w:proofErr w:type="spellEnd"/>
      <w:proofErr w:type="gramStart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.</w:t>
      </w:r>
      <w:proofErr w:type="gramEnd"/>
    </w:p>
    <w:p w:rsidR="00D324EB" w:rsidRDefault="00D324EB" w:rsidP="00D324EB">
      <w:pPr>
        <w:tabs>
          <w:tab w:val="left" w:pos="8610"/>
        </w:tabs>
        <w:spacing w:before="12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Первый раствор с концентрацией </w:t>
      </w:r>
      <w:r w:rsidRPr="00582558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приг.1</w:t>
      </w:r>
      <w:r>
        <w:rPr>
          <w:sz w:val="28"/>
          <w:szCs w:val="28"/>
        </w:rPr>
        <w:t xml:space="preserve"> разделить на две части: 50 мл поместить в мерный цилиндр прибора Росс – </w:t>
      </w:r>
      <w:proofErr w:type="spellStart"/>
      <w:r>
        <w:rPr>
          <w:sz w:val="28"/>
          <w:szCs w:val="28"/>
        </w:rPr>
        <w:t>Майлса</w:t>
      </w:r>
      <w:proofErr w:type="spellEnd"/>
      <w:r>
        <w:rPr>
          <w:sz w:val="28"/>
          <w:szCs w:val="28"/>
        </w:rPr>
        <w:t>, а 200 мл ввести с помощью резиновой груши в пипетку установки.</w:t>
      </w:r>
    </w:p>
    <w:p w:rsidR="00D324EB" w:rsidRDefault="00D324EB" w:rsidP="00D324EB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3. Пипетку закрепить в штатив и открыть кран.</w:t>
      </w:r>
    </w:p>
    <w:p w:rsidR="00D324EB" w:rsidRDefault="00D324EB" w:rsidP="00D324EB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4. После истечения всего раствора из пипетки включить секундомер и измерить высоту жидкости, не пошедшей на образование пены (</w:t>
      </w:r>
      <w:proofErr w:type="gramStart"/>
      <w:r w:rsidRPr="00582558">
        <w:rPr>
          <w:i/>
          <w:sz w:val="28"/>
          <w:szCs w:val="28"/>
          <w:lang w:val="en-US"/>
        </w:rPr>
        <w:t>H</w:t>
      </w:r>
      <w:proofErr w:type="gramEnd"/>
      <w:r>
        <w:rPr>
          <w:sz w:val="28"/>
          <w:szCs w:val="28"/>
          <w:vertAlign w:val="subscript"/>
        </w:rPr>
        <w:t>ост.</w:t>
      </w:r>
      <w:r>
        <w:rPr>
          <w:sz w:val="28"/>
          <w:szCs w:val="28"/>
        </w:rPr>
        <w:t>, мм), и высоту всей системы (</w:t>
      </w:r>
      <w:r w:rsidRPr="00582558">
        <w:rPr>
          <w:i/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  <w:vertAlign w:val="subscript"/>
        </w:rPr>
        <w:t>сист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, мм) через 30 с а также через 1, 2, 3, 4 и 5 мин.</w:t>
      </w:r>
    </w:p>
    <w:p w:rsidR="00D324EB" w:rsidRPr="002223E1" w:rsidRDefault="00D324EB" w:rsidP="00D324EB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5. Рассчитать высоту образовавшейся пены (</w:t>
      </w:r>
      <w:proofErr w:type="gramStart"/>
      <w:r w:rsidRPr="00582558">
        <w:rPr>
          <w:i/>
          <w:sz w:val="28"/>
          <w:szCs w:val="28"/>
          <w:lang w:val="en-US"/>
        </w:rPr>
        <w:t>H</w:t>
      </w:r>
      <w:proofErr w:type="gramEnd"/>
      <w:r>
        <w:rPr>
          <w:sz w:val="28"/>
          <w:szCs w:val="28"/>
          <w:vertAlign w:val="subscript"/>
        </w:rPr>
        <w:t>пены</w:t>
      </w:r>
      <w:r>
        <w:rPr>
          <w:sz w:val="28"/>
          <w:szCs w:val="28"/>
        </w:rPr>
        <w:t xml:space="preserve">, мм) через все заданные промежутки времени: </w:t>
      </w:r>
      <w:r w:rsidRPr="00582558">
        <w:rPr>
          <w:i/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</w:t>
      </w:r>
      <w:r w:rsidRPr="00994317">
        <w:rPr>
          <w:sz w:val="28"/>
          <w:szCs w:val="28"/>
        </w:rPr>
        <w:t xml:space="preserve"> </w:t>
      </w:r>
      <w:r w:rsidRPr="00582558">
        <w:rPr>
          <w:i/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  <w:r w:rsidRPr="00994317">
        <w:rPr>
          <w:sz w:val="28"/>
          <w:szCs w:val="28"/>
        </w:rPr>
        <w:t xml:space="preserve"> </w:t>
      </w:r>
      <w:r w:rsidRPr="00582558">
        <w:rPr>
          <w:i/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 w:rsidRPr="00582558">
        <w:rPr>
          <w:sz w:val="28"/>
          <w:szCs w:val="28"/>
        </w:rPr>
        <w:t xml:space="preserve">, </w:t>
      </w:r>
      <w:r w:rsidRPr="00582558">
        <w:rPr>
          <w:i/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3</w:t>
      </w:r>
      <w:r w:rsidRPr="00582558">
        <w:rPr>
          <w:sz w:val="28"/>
          <w:szCs w:val="28"/>
        </w:rPr>
        <w:t>,</w:t>
      </w:r>
      <w:r w:rsidRPr="00994317">
        <w:rPr>
          <w:sz w:val="28"/>
          <w:szCs w:val="28"/>
        </w:rPr>
        <w:t xml:space="preserve"> </w:t>
      </w:r>
      <w:r w:rsidRPr="00582558">
        <w:rPr>
          <w:i/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и </w:t>
      </w:r>
      <w:r w:rsidRPr="00582558">
        <w:rPr>
          <w:i/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.</w:t>
      </w:r>
    </w:p>
    <w:p w:rsidR="00D324EB" w:rsidRDefault="00D324EB" w:rsidP="00D324EB">
      <w:pPr>
        <w:tabs>
          <w:tab w:val="left" w:pos="8610"/>
        </w:tabs>
        <w:ind w:firstLine="51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6. Рассчитать устойчивость </w:t>
      </w:r>
      <w:r w:rsidRPr="00E5160F">
        <w:rPr>
          <w:sz w:val="28"/>
          <w:szCs w:val="28"/>
          <w:lang w:eastAsia="ru-RU"/>
        </w:rPr>
        <w:t>пены</w:t>
      </w:r>
      <w:proofErr w:type="gramStart"/>
      <w:r w:rsidRPr="00E5160F">
        <w:rPr>
          <w:sz w:val="28"/>
          <w:szCs w:val="28"/>
          <w:lang w:eastAsia="ru-RU"/>
        </w:rPr>
        <w:t xml:space="preserve"> </w:t>
      </w:r>
      <w:r w:rsidRPr="00697209">
        <w:rPr>
          <w:sz w:val="28"/>
          <w:szCs w:val="28"/>
          <w:lang w:eastAsia="ru-RU"/>
        </w:rPr>
        <w:t>У</w:t>
      </w:r>
      <w:proofErr w:type="gramEnd"/>
      <w:r>
        <w:rPr>
          <w:sz w:val="28"/>
          <w:szCs w:val="28"/>
          <w:lang w:eastAsia="ru-RU"/>
        </w:rPr>
        <w:t xml:space="preserve">, %, полученной из раствора ПАВ с концентрацией </w:t>
      </w:r>
      <w:r w:rsidRPr="00582558">
        <w:rPr>
          <w:i/>
          <w:sz w:val="28"/>
          <w:szCs w:val="28"/>
        </w:rPr>
        <w:t>С</w:t>
      </w:r>
      <w:r w:rsidRPr="00A65C55">
        <w:rPr>
          <w:sz w:val="28"/>
          <w:szCs w:val="28"/>
          <w:vertAlign w:val="subscript"/>
        </w:rPr>
        <w:t>приг.1</w:t>
      </w:r>
      <w:r>
        <w:rPr>
          <w:sz w:val="28"/>
          <w:szCs w:val="28"/>
        </w:rPr>
        <w:t>,</w:t>
      </w:r>
      <w:r w:rsidRPr="00A65C55">
        <w:rPr>
          <w:sz w:val="28"/>
          <w:szCs w:val="28"/>
        </w:rPr>
        <w:t xml:space="preserve"> </w:t>
      </w:r>
      <w:r w:rsidRPr="00E5160F">
        <w:rPr>
          <w:sz w:val="28"/>
          <w:szCs w:val="28"/>
          <w:lang w:eastAsia="ru-RU"/>
        </w:rPr>
        <w:t>по форму</w:t>
      </w:r>
      <w:r>
        <w:rPr>
          <w:sz w:val="28"/>
          <w:szCs w:val="28"/>
          <w:lang w:eastAsia="ru-RU"/>
        </w:rPr>
        <w:t>ле</w:t>
      </w:r>
    </w:p>
    <w:p w:rsidR="00D324EB" w:rsidRDefault="00D324EB" w:rsidP="00D324EB">
      <w:pPr>
        <w:tabs>
          <w:tab w:val="left" w:pos="8610"/>
        </w:tabs>
        <w:spacing w:before="120" w:after="120"/>
        <w:ind w:firstLine="510"/>
        <w:jc w:val="center"/>
        <w:rPr>
          <w:iCs/>
          <w:sz w:val="28"/>
          <w:szCs w:val="28"/>
          <w:lang w:eastAsia="ru-RU"/>
        </w:rPr>
      </w:pPr>
      <w:r w:rsidRPr="00697209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= (</w:t>
      </w:r>
      <w:r w:rsidRPr="005359DB">
        <w:rPr>
          <w:i/>
          <w:iCs/>
          <w:sz w:val="28"/>
          <w:szCs w:val="28"/>
          <w:lang w:eastAsia="ru-RU"/>
        </w:rPr>
        <w:t>Н</w:t>
      </w:r>
      <w:r>
        <w:rPr>
          <w:sz w:val="28"/>
          <w:szCs w:val="28"/>
          <w:vertAlign w:val="subscript"/>
          <w:lang w:eastAsia="ru-RU"/>
        </w:rPr>
        <w:t>5</w:t>
      </w:r>
      <w:r>
        <w:rPr>
          <w:sz w:val="28"/>
          <w:szCs w:val="28"/>
          <w:lang w:eastAsia="ru-RU"/>
        </w:rPr>
        <w:t xml:space="preserve"> / </w:t>
      </w:r>
      <w:r w:rsidRPr="005359DB">
        <w:rPr>
          <w:i/>
          <w:iCs/>
          <w:sz w:val="28"/>
          <w:szCs w:val="28"/>
          <w:lang w:eastAsia="ru-RU"/>
        </w:rPr>
        <w:t>Н</w:t>
      </w:r>
      <w:proofErr w:type="gramStart"/>
      <w:r w:rsidRPr="00582558">
        <w:rPr>
          <w:iCs/>
          <w:sz w:val="28"/>
          <w:szCs w:val="28"/>
          <w:vertAlign w:val="subscript"/>
          <w:lang w:eastAsia="ru-RU"/>
        </w:rPr>
        <w:t>0</w:t>
      </w:r>
      <w:proofErr w:type="gramEnd"/>
      <w:r>
        <w:rPr>
          <w:iCs/>
          <w:sz w:val="28"/>
          <w:szCs w:val="28"/>
          <w:lang w:eastAsia="ru-RU"/>
        </w:rPr>
        <w:t>)∙100</w:t>
      </w:r>
    </w:p>
    <w:p w:rsidR="00D324EB" w:rsidRDefault="00D324EB" w:rsidP="00D324EB">
      <w:pPr>
        <w:tabs>
          <w:tab w:val="left" w:pos="8610"/>
        </w:tabs>
        <w:spacing w:after="28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7. Полученные результаты занести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1090"/>
        <w:gridCol w:w="1090"/>
        <w:gridCol w:w="1090"/>
        <w:gridCol w:w="1090"/>
        <w:gridCol w:w="1090"/>
        <w:gridCol w:w="1090"/>
      </w:tblGrid>
      <w:tr w:rsidR="00D324EB" w:rsidRPr="00F60CB1" w:rsidTr="00A10123">
        <w:tc>
          <w:tcPr>
            <w:tcW w:w="2180" w:type="dxa"/>
            <w:vMerge w:val="restart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</w:p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  <w:r w:rsidRPr="00F60CB1">
              <w:t>Показатель</w:t>
            </w:r>
          </w:p>
        </w:tc>
        <w:tc>
          <w:tcPr>
            <w:tcW w:w="6540" w:type="dxa"/>
            <w:gridSpan w:val="6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  <w:r w:rsidRPr="00F60CB1">
              <w:t xml:space="preserve">Результаты измерений для раствора ПАВ </w:t>
            </w:r>
            <w:proofErr w:type="gramStart"/>
            <w:r w:rsidRPr="00F60CB1">
              <w:t>с</w:t>
            </w:r>
            <w:proofErr w:type="gramEnd"/>
          </w:p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  <w:r w:rsidRPr="00F60CB1">
              <w:t xml:space="preserve">концентрацией </w:t>
            </w:r>
            <w:r w:rsidRPr="00F60CB1">
              <w:rPr>
                <w:i/>
              </w:rPr>
              <w:t>С</w:t>
            </w:r>
            <w:r w:rsidRPr="00F60CB1">
              <w:rPr>
                <w:vertAlign w:val="subscript"/>
              </w:rPr>
              <w:t>приг.1</w:t>
            </w:r>
            <w:r w:rsidRPr="00F60CB1">
              <w:t xml:space="preserve"> через </w:t>
            </w:r>
            <w:r>
              <w:t>п</w:t>
            </w:r>
            <w:r w:rsidRPr="00F60CB1">
              <w:t>ромежутки времени</w:t>
            </w:r>
            <w:r>
              <w:t xml:space="preserve"> </w:t>
            </w:r>
            <w:r w:rsidRPr="00987204">
              <w:rPr>
                <w:spacing w:val="-4"/>
              </w:rPr>
              <w:sym w:font="Symbol" w:char="F074"/>
            </w:r>
            <w:r w:rsidRPr="00F60CB1">
              <w:t xml:space="preserve"> </w:t>
            </w:r>
          </w:p>
        </w:tc>
      </w:tr>
      <w:tr w:rsidR="00D324EB" w:rsidRPr="00F60CB1" w:rsidTr="00A10123">
        <w:tc>
          <w:tcPr>
            <w:tcW w:w="2180" w:type="dxa"/>
            <w:vMerge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  <w:r w:rsidRPr="00F60CB1">
              <w:t>30 с</w:t>
            </w: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  <w:r w:rsidRPr="00F60CB1">
              <w:t>1 мин</w:t>
            </w: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  <w:r w:rsidRPr="00F60CB1">
              <w:t>2 мин</w:t>
            </w: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  <w:r w:rsidRPr="00F60CB1">
              <w:t>3 мин</w:t>
            </w: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  <w:r w:rsidRPr="00F60CB1">
              <w:t>4 мин</w:t>
            </w: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  <w:r w:rsidRPr="00F60CB1">
              <w:t>5 мин</w:t>
            </w:r>
          </w:p>
        </w:tc>
      </w:tr>
      <w:tr w:rsidR="00D324EB" w:rsidRPr="00F60CB1" w:rsidTr="00A10123">
        <w:tc>
          <w:tcPr>
            <w:tcW w:w="218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  <w:r w:rsidRPr="00F60CB1">
              <w:rPr>
                <w:i/>
                <w:lang w:val="en-US"/>
              </w:rPr>
              <w:t>H</w:t>
            </w:r>
            <w:proofErr w:type="spellStart"/>
            <w:r w:rsidRPr="00F60CB1">
              <w:rPr>
                <w:vertAlign w:val="subscript"/>
              </w:rPr>
              <w:t>сист</w:t>
            </w:r>
            <w:proofErr w:type="spellEnd"/>
            <w:r w:rsidRPr="00F60CB1">
              <w:rPr>
                <w:vertAlign w:val="subscript"/>
              </w:rPr>
              <w:t>.</w:t>
            </w:r>
            <w:r w:rsidRPr="00F60CB1">
              <w:t>, мм</w:t>
            </w: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</w:p>
        </w:tc>
      </w:tr>
      <w:tr w:rsidR="00D324EB" w:rsidRPr="00F60CB1" w:rsidTr="00A10123">
        <w:tc>
          <w:tcPr>
            <w:tcW w:w="218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  <w:r w:rsidRPr="00F60CB1">
              <w:rPr>
                <w:i/>
                <w:lang w:val="en-US"/>
              </w:rPr>
              <w:t>H</w:t>
            </w:r>
            <w:r w:rsidRPr="00F60CB1">
              <w:rPr>
                <w:vertAlign w:val="subscript"/>
              </w:rPr>
              <w:t>ост.</w:t>
            </w:r>
            <w:r w:rsidRPr="00F60CB1">
              <w:t>, мм</w:t>
            </w: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</w:p>
        </w:tc>
      </w:tr>
      <w:tr w:rsidR="00D324EB" w:rsidRPr="00F60CB1" w:rsidTr="00A10123">
        <w:tc>
          <w:tcPr>
            <w:tcW w:w="218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  <w:r w:rsidRPr="00F60CB1">
              <w:rPr>
                <w:i/>
                <w:lang w:val="en-US"/>
              </w:rPr>
              <w:t>H</w:t>
            </w:r>
            <w:r w:rsidRPr="00F60CB1">
              <w:rPr>
                <w:vertAlign w:val="subscript"/>
              </w:rPr>
              <w:t>пены</w:t>
            </w:r>
            <w:r w:rsidRPr="00F60CB1">
              <w:rPr>
                <w:vertAlign w:val="subscript"/>
                <w:lang w:val="en-US"/>
              </w:rPr>
              <w:t>,</w:t>
            </w:r>
            <w:proofErr w:type="spellStart"/>
            <w:r w:rsidRPr="00F60CB1">
              <w:rPr>
                <w:vertAlign w:val="subscript"/>
                <w:lang w:val="en-US"/>
              </w:rPr>
              <w:t>i</w:t>
            </w:r>
            <w:proofErr w:type="spellEnd"/>
            <w:r w:rsidRPr="00F60CB1">
              <w:t>, мм</w:t>
            </w: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</w:p>
        </w:tc>
      </w:tr>
      <w:tr w:rsidR="00D324EB" w:rsidRPr="00F60CB1" w:rsidTr="00A10123">
        <w:tc>
          <w:tcPr>
            <w:tcW w:w="218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  <w:r w:rsidRPr="00F60CB1">
              <w:rPr>
                <w:lang w:eastAsia="ru-RU"/>
              </w:rPr>
              <w:t>У, %</w:t>
            </w: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  <w:r w:rsidRPr="00F60CB1">
              <w:t>–</w:t>
            </w: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  <w:r w:rsidRPr="00F60CB1">
              <w:t>–</w:t>
            </w: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  <w:r w:rsidRPr="00F60CB1">
              <w:t>–</w:t>
            </w: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  <w:r w:rsidRPr="00F60CB1">
              <w:t>–</w:t>
            </w: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  <w:r w:rsidRPr="00F60CB1">
              <w:t>–</w:t>
            </w:r>
          </w:p>
        </w:tc>
        <w:tc>
          <w:tcPr>
            <w:tcW w:w="1090" w:type="dxa"/>
          </w:tcPr>
          <w:p w:rsidR="00D324EB" w:rsidRPr="00F60CB1" w:rsidRDefault="00D324EB" w:rsidP="00A10123">
            <w:pPr>
              <w:tabs>
                <w:tab w:val="left" w:pos="8610"/>
              </w:tabs>
              <w:jc w:val="center"/>
            </w:pPr>
          </w:p>
        </w:tc>
      </w:tr>
    </w:tbl>
    <w:p w:rsidR="00D324EB" w:rsidRPr="009D4E17" w:rsidRDefault="00D324EB" w:rsidP="00D324EB">
      <w:pPr>
        <w:tabs>
          <w:tab w:val="left" w:pos="8610"/>
        </w:tabs>
        <w:spacing w:before="280"/>
        <w:ind w:firstLine="51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8</w:t>
      </w:r>
      <w:r w:rsidRPr="009D4E17">
        <w:rPr>
          <w:spacing w:val="-2"/>
          <w:sz w:val="28"/>
          <w:szCs w:val="28"/>
        </w:rPr>
        <w:t>. Промыть установку водой, сполоснуть дистиллированной водой.</w:t>
      </w:r>
    </w:p>
    <w:p w:rsidR="00D324EB" w:rsidRDefault="00D324EB" w:rsidP="00D324EB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Повторить эксперимент по п.п. 2–7 для раствора с концентрацией </w:t>
      </w:r>
      <w:r w:rsidRPr="00F60CB1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приг.2</w:t>
      </w:r>
      <w:r>
        <w:rPr>
          <w:sz w:val="28"/>
          <w:szCs w:val="28"/>
        </w:rPr>
        <w:t xml:space="preserve">, затем для раствора с концентрацией </w:t>
      </w:r>
      <w:r w:rsidRPr="00F60CB1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приг.3</w:t>
      </w:r>
      <w:r>
        <w:rPr>
          <w:sz w:val="28"/>
          <w:szCs w:val="28"/>
        </w:rPr>
        <w:t xml:space="preserve"> и т. д. Все полученные данные занести в аналогичные соответствующие таблицы.</w:t>
      </w:r>
    </w:p>
    <w:p w:rsidR="00D324EB" w:rsidRDefault="00D324EB" w:rsidP="00D324EB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Построить графики зависимостей пенного числа и устойчивости пен от концентрации раствора ПАВ: </w:t>
      </w:r>
      <w:r w:rsidRPr="00F60CB1">
        <w:rPr>
          <w:i/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</w:t>
      </w:r>
      <w:proofErr w:type="gramStart"/>
      <w:r w:rsidRPr="00F60CB1"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proofErr w:type="gramEnd"/>
      <w:r w:rsidRPr="00F60CB1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ПАВ</w:t>
      </w:r>
      <w:r>
        <w:rPr>
          <w:sz w:val="28"/>
          <w:szCs w:val="28"/>
        </w:rPr>
        <w:t xml:space="preserve">) и </w:t>
      </w:r>
      <w:r w:rsidRPr="00F91B3E">
        <w:rPr>
          <w:sz w:val="28"/>
          <w:szCs w:val="28"/>
          <w:lang w:eastAsia="ru-RU"/>
        </w:rPr>
        <w:t>У</w:t>
      </w:r>
      <w:r w:rsidRPr="00F91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F60CB1"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 w:rsidRPr="00F60CB1">
        <w:rPr>
          <w:i/>
          <w:sz w:val="28"/>
          <w:szCs w:val="28"/>
        </w:rPr>
        <w:t>С</w:t>
      </w:r>
      <w:r>
        <w:rPr>
          <w:sz w:val="28"/>
          <w:szCs w:val="28"/>
          <w:vertAlign w:val="subscript"/>
        </w:rPr>
        <w:t>ПАВ</w:t>
      </w:r>
      <w:r>
        <w:rPr>
          <w:sz w:val="28"/>
          <w:szCs w:val="28"/>
        </w:rPr>
        <w:t>).</w:t>
      </w:r>
    </w:p>
    <w:p w:rsidR="00D324EB" w:rsidRPr="009D4E17" w:rsidRDefault="00D324EB" w:rsidP="00D324EB">
      <w:pPr>
        <w:tabs>
          <w:tab w:val="left" w:pos="8610"/>
        </w:tabs>
        <w:ind w:firstLine="51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D4E17">
        <w:rPr>
          <w:spacing w:val="-4"/>
          <w:sz w:val="28"/>
          <w:szCs w:val="28"/>
        </w:rPr>
        <w:t xml:space="preserve">Для растворов всех исследованных концентраций построить кинетические кривые процесса разрушения пен во времени: </w:t>
      </w:r>
      <w:r w:rsidRPr="00F60CB1">
        <w:rPr>
          <w:i/>
          <w:spacing w:val="-4"/>
          <w:sz w:val="28"/>
          <w:szCs w:val="28"/>
          <w:lang w:val="en-US"/>
        </w:rPr>
        <w:t>H</w:t>
      </w:r>
      <w:r w:rsidRPr="009D4E17">
        <w:rPr>
          <w:spacing w:val="-4"/>
          <w:sz w:val="28"/>
          <w:szCs w:val="28"/>
          <w:vertAlign w:val="subscript"/>
        </w:rPr>
        <w:t>пены</w:t>
      </w:r>
      <w:r w:rsidRPr="009D4E17">
        <w:rPr>
          <w:spacing w:val="-4"/>
          <w:sz w:val="28"/>
          <w:szCs w:val="28"/>
        </w:rPr>
        <w:t xml:space="preserve"> =</w:t>
      </w:r>
      <w:proofErr w:type="gramStart"/>
      <w:r w:rsidRPr="00F60CB1">
        <w:rPr>
          <w:i/>
          <w:spacing w:val="-4"/>
          <w:sz w:val="28"/>
          <w:szCs w:val="28"/>
          <w:lang w:val="en-US"/>
        </w:rPr>
        <w:t>f</w:t>
      </w:r>
      <w:r w:rsidRPr="009D4E17">
        <w:rPr>
          <w:spacing w:val="-4"/>
          <w:sz w:val="28"/>
          <w:szCs w:val="28"/>
        </w:rPr>
        <w:t>(</w:t>
      </w:r>
      <w:proofErr w:type="gramEnd"/>
      <w:r w:rsidRPr="009D4E17">
        <w:rPr>
          <w:spacing w:val="-4"/>
          <w:sz w:val="28"/>
          <w:szCs w:val="28"/>
        </w:rPr>
        <w:sym w:font="Symbol" w:char="F074"/>
      </w:r>
      <w:r w:rsidRPr="009D4E17">
        <w:rPr>
          <w:spacing w:val="-4"/>
          <w:sz w:val="28"/>
          <w:szCs w:val="28"/>
        </w:rPr>
        <w:t>).</w:t>
      </w:r>
    </w:p>
    <w:p w:rsidR="00D324EB" w:rsidRDefault="00D324EB" w:rsidP="00D324EB">
      <w:pPr>
        <w:tabs>
          <w:tab w:val="left" w:pos="8610"/>
        </w:tabs>
        <w:ind w:firstLine="510"/>
        <w:jc w:val="both"/>
        <w:rPr>
          <w:sz w:val="28"/>
          <w:szCs w:val="28"/>
        </w:rPr>
      </w:pPr>
    </w:p>
    <w:p w:rsidR="00BD0919" w:rsidRDefault="00D324EB" w:rsidP="00D324EB">
      <w:pPr>
        <w:tabs>
          <w:tab w:val="left" w:pos="8610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лабораторной работы необходимо знать: методическую (раздел 2.6), экспериментальную (раздел 3.9) и теоретическую (раздел 1.3) части.</w:t>
      </w:r>
    </w:p>
    <w:p w:rsidR="00D324EB" w:rsidRDefault="00D324EB" w:rsidP="00D324EB">
      <w:pPr>
        <w:tabs>
          <w:tab w:val="left" w:pos="8610"/>
        </w:tabs>
        <w:ind w:firstLine="510"/>
        <w:jc w:val="center"/>
        <w:rPr>
          <w:sz w:val="28"/>
          <w:szCs w:val="28"/>
        </w:rPr>
      </w:pPr>
      <w:r>
        <w:rPr>
          <w:sz w:val="28"/>
          <w:szCs w:val="28"/>
        </w:rPr>
        <w:t>Вопросы для допуска к выполнению лабораторной работы:</w:t>
      </w:r>
    </w:p>
    <w:p w:rsidR="00D324EB" w:rsidRDefault="00D324EB" w:rsidP="00D324EB">
      <w:pPr>
        <w:tabs>
          <w:tab w:val="left" w:pos="8610"/>
        </w:tabs>
        <w:ind w:firstLine="510"/>
        <w:jc w:val="center"/>
        <w:rPr>
          <w:sz w:val="28"/>
          <w:szCs w:val="28"/>
        </w:rPr>
      </w:pPr>
    </w:p>
    <w:p w:rsidR="00D324EB" w:rsidRPr="00AE282C" w:rsidRDefault="00D324EB" w:rsidP="00D324E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дисперсные системы называются пенами</w:t>
      </w:r>
      <w:r w:rsidRPr="00AE282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Чем они отличаются от газовых эмульсий</w:t>
      </w:r>
      <w:r w:rsidRPr="00AE282C">
        <w:rPr>
          <w:rFonts w:ascii="Times New Roman" w:hAnsi="Times New Roman" w:cs="Times New Roman"/>
          <w:sz w:val="28"/>
          <w:szCs w:val="28"/>
        </w:rPr>
        <w:t>?</w:t>
      </w:r>
    </w:p>
    <w:p w:rsidR="00D324EB" w:rsidRDefault="00D324EB" w:rsidP="00D324E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методы получения пен Вы знаете</w:t>
      </w:r>
      <w:r w:rsidRPr="00AE282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Каким методом будете получать пену в лабораторной работе</w:t>
      </w:r>
      <w:r w:rsidRPr="00AE282C">
        <w:rPr>
          <w:rFonts w:ascii="Times New Roman" w:hAnsi="Times New Roman" w:cs="Times New Roman"/>
          <w:sz w:val="28"/>
          <w:szCs w:val="28"/>
        </w:rPr>
        <w:t>?</w:t>
      </w:r>
    </w:p>
    <w:p w:rsidR="00D324EB" w:rsidRDefault="00D324EB" w:rsidP="00D324E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понятию «пенное число»</w:t>
      </w:r>
      <w:r w:rsidRPr="00FB132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Что оно характеризует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324EB" w:rsidRPr="00AB4D32" w:rsidRDefault="00D324EB" w:rsidP="00D324E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прибор используется в работе для получения пен</w:t>
      </w:r>
      <w:r w:rsidRPr="00AB4D3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Какие экспериментальные данные получают с помощью этого прибора</w:t>
      </w:r>
      <w:r w:rsidRPr="00AB4D32">
        <w:rPr>
          <w:rFonts w:ascii="Times New Roman" w:hAnsi="Times New Roman" w:cs="Times New Roman"/>
          <w:sz w:val="28"/>
          <w:szCs w:val="28"/>
        </w:rPr>
        <w:t>?</w:t>
      </w:r>
    </w:p>
    <w:p w:rsidR="00D324EB" w:rsidRDefault="00D324EB" w:rsidP="00D324E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какой формуле рассчитывается характеристика устойчивости пены</w:t>
      </w:r>
      <w:r w:rsidRPr="00AB4D3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Поясните смысл величин, входящих в эту формулу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324EB" w:rsidRDefault="00D324EB" w:rsidP="00D324E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графические зависимости необходимо построить по</w:t>
      </w:r>
      <w:r w:rsidRPr="0014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экспериментальным данным</w:t>
      </w:r>
      <w:r w:rsidRPr="00140FD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324EB" w:rsidRPr="00D324EB" w:rsidRDefault="00D324EB" w:rsidP="00D324E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24EB">
        <w:rPr>
          <w:rFonts w:ascii="Times New Roman" w:hAnsi="Times New Roman" w:cs="Times New Roman"/>
          <w:sz w:val="28"/>
          <w:szCs w:val="28"/>
        </w:rPr>
        <w:t>Какой график позволяет охарактеризовать кинетику процесса разрушения пены?</w:t>
      </w:r>
    </w:p>
    <w:p w:rsidR="00D324EB" w:rsidRDefault="00D324EB" w:rsidP="00D324EB">
      <w:pPr>
        <w:tabs>
          <w:tab w:val="left" w:pos="8610"/>
        </w:tabs>
        <w:ind w:firstLine="510"/>
        <w:jc w:val="both"/>
      </w:pPr>
    </w:p>
    <w:sectPr w:rsidR="00D324EB" w:rsidSect="00BD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2663A"/>
    <w:multiLevelType w:val="hybridMultilevel"/>
    <w:tmpl w:val="0E786340"/>
    <w:lvl w:ilvl="0" w:tplc="148A65F6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4EB"/>
    <w:rsid w:val="001D479D"/>
    <w:rsid w:val="006E77AA"/>
    <w:rsid w:val="00BD0919"/>
    <w:rsid w:val="00D3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E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4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2571</Characters>
  <Application>Microsoft Office Word</Application>
  <DocSecurity>0</DocSecurity>
  <Lines>21</Lines>
  <Paragraphs>6</Paragraphs>
  <ScaleCrop>false</ScaleCrop>
  <Company>home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2014-07-01T11:37:00Z</dcterms:created>
  <dcterms:modified xsi:type="dcterms:W3CDTF">2014-07-01T11:56:00Z</dcterms:modified>
</cp:coreProperties>
</file>