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29FD" w14:textId="001E596E" w:rsidR="002A6354" w:rsidRDefault="002A6354" w:rsidP="002A6354">
      <w:pPr>
        <w:pStyle w:val="20"/>
        <w:shd w:val="clear" w:color="auto" w:fill="auto"/>
        <w:ind w:firstLine="620"/>
      </w:pPr>
      <w:r>
        <w:rPr>
          <w:rStyle w:val="21"/>
        </w:rPr>
        <w:t>КОСТ</w:t>
      </w:r>
      <w:r>
        <w:rPr>
          <w:rStyle w:val="21"/>
        </w:rPr>
        <w:t>ЮК</w:t>
      </w:r>
      <w:r>
        <w:rPr>
          <w:rStyle w:val="21"/>
        </w:rPr>
        <w:t xml:space="preserve">ОВИЧ ФЕДОР ТРОФИМОВИЧ </w:t>
      </w:r>
      <w:r>
        <w:rPr>
          <w:color w:val="000000"/>
          <w:lang w:val="ru-RU" w:eastAsia="ru-RU" w:bidi="ru-RU"/>
        </w:rPr>
        <w:t xml:space="preserve">(1902 - 1994 гг.) родился в д. </w:t>
      </w:r>
      <w:r>
        <w:rPr>
          <w:color w:val="000000"/>
          <w:lang w:val="ru-RU" w:eastAsia="ru-RU" w:bidi="ru-RU"/>
        </w:rPr>
        <w:t>Б</w:t>
      </w:r>
      <w:r>
        <w:rPr>
          <w:color w:val="000000"/>
          <w:lang w:val="ru-RU" w:eastAsia="ru-RU" w:bidi="ru-RU"/>
        </w:rPr>
        <w:t>ор</w:t>
      </w:r>
      <w:r>
        <w:rPr>
          <w:color w:val="000000"/>
          <w:lang w:val="ru-RU" w:eastAsia="ru-RU" w:bidi="ru-RU"/>
        </w:rPr>
        <w:softHyphen/>
        <w:t>ки Борисовского р-на Минской обл. в семье крестьянина.</w:t>
      </w:r>
    </w:p>
    <w:p w14:paraId="5BE8A886" w14:textId="2759832A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В 1924 г. поступил в Минский сельскохозяйственный институт, затем в 1925 г. переведен в Белорусскую государственную академию сельского и лесного хозяйства в г. Горки. После окончания академии в 1928 г. работал помощником таксатора во 2-ой Могилевской лесоустроительной экспедиции.</w:t>
      </w:r>
    </w:p>
    <w:p w14:paraId="0795FFD0" w14:textId="77777777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1928-1931 гг. - аспирант Белорусского научно-исследовательского института лесного хозяйства (г. Гомель).</w:t>
      </w:r>
    </w:p>
    <w:p w14:paraId="20838DF4" w14:textId="77777777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1931-1938 гг. - работал старшим научным сотрудником, затем заведующим сектором лесного хозяйства Бел НИИ (г. Гомель).</w:t>
      </w:r>
    </w:p>
    <w:p w14:paraId="71E996BD" w14:textId="77777777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В 1935 г. присвоено звание старшего научного сотрудника по специальности «экономика лесного хозяйства». В 1938 г. ему присвоена ученая степень кандидата экономических наук.</w:t>
      </w:r>
    </w:p>
    <w:p w14:paraId="2948CD58" w14:textId="3009B090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1938-1941 гг. - заведующий сектором экономики лесного хозяйства Всесоюз</w:t>
      </w:r>
      <w:r>
        <w:rPr>
          <w:color w:val="000000"/>
          <w:lang w:val="ru-RU" w:eastAsia="ru-RU" w:bidi="ru-RU"/>
        </w:rPr>
        <w:softHyphen/>
        <w:t>ного научно-исследовательского института лесного хозяйства (г</w:t>
      </w:r>
      <w:r>
        <w:rPr>
          <w:color w:val="000000"/>
          <w:lang w:val="ru-RU" w:eastAsia="ru-RU" w:bidi="ru-RU"/>
        </w:rPr>
        <w:t>.</w:t>
      </w:r>
      <w:r>
        <w:rPr>
          <w:color w:val="000000"/>
          <w:lang w:val="ru-RU" w:eastAsia="ru-RU" w:bidi="ru-RU"/>
        </w:rPr>
        <w:t xml:space="preserve"> Пушкино Москов</w:t>
      </w:r>
      <w:r>
        <w:rPr>
          <w:color w:val="000000"/>
          <w:lang w:val="ru-RU" w:eastAsia="ru-RU" w:bidi="ru-RU"/>
        </w:rPr>
        <w:softHyphen/>
        <w:t>ской области)</w:t>
      </w:r>
    </w:p>
    <w:p w14:paraId="68FA6608" w14:textId="77777777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1941-1944 гг. - служил в рядах Красной Армии в политотделе 3-ей стрелковой дивизии политического управления Минского военного округа.</w:t>
      </w:r>
    </w:p>
    <w:p w14:paraId="69294288" w14:textId="77777777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>1946-1947 гг. - заведующий сектором экономики ВНИИЛХ (г. Пушкино)</w:t>
      </w:r>
    </w:p>
    <w:p w14:paraId="6EEA3E62" w14:textId="77777777" w:rsidR="002A6354" w:rsidRDefault="002A6354" w:rsidP="002A6354">
      <w:pPr>
        <w:pStyle w:val="20"/>
        <w:shd w:val="clear" w:color="auto" w:fill="auto"/>
        <w:ind w:firstLine="620"/>
      </w:pPr>
      <w:r>
        <w:rPr>
          <w:color w:val="000000"/>
          <w:lang w:val="ru-RU" w:eastAsia="ru-RU" w:bidi="ru-RU"/>
        </w:rPr>
        <w:t xml:space="preserve">1948-1953 гг. директор </w:t>
      </w:r>
      <w:proofErr w:type="spellStart"/>
      <w:r>
        <w:rPr>
          <w:color w:val="000000"/>
          <w:lang w:val="ru-RU" w:eastAsia="ru-RU" w:bidi="ru-RU"/>
        </w:rPr>
        <w:t>БелНИИЛХ</w:t>
      </w:r>
      <w:proofErr w:type="spellEnd"/>
      <w:r>
        <w:rPr>
          <w:color w:val="000000"/>
          <w:lang w:val="ru-RU" w:eastAsia="ru-RU" w:bidi="ru-RU"/>
        </w:rPr>
        <w:t xml:space="preserve"> г. Гомеле</w:t>
      </w:r>
    </w:p>
    <w:p w14:paraId="2B6833C8" w14:textId="07E3254D" w:rsidR="002A6354" w:rsidRDefault="002A6354" w:rsidP="002A6354">
      <w:pPr>
        <w:pStyle w:val="20"/>
        <w:shd w:val="clear" w:color="auto" w:fill="auto"/>
        <w:ind w:firstLine="620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1953-1960 гг. директор, затем доцент Белорусского лесотехнического института им. Кирова (г. Минск). В тяжелые-послевоенные годы благодаря его деятельности было развернуто строительство Белорусского лесотехнического института им Киро</w:t>
      </w:r>
      <w:r>
        <w:rPr>
          <w:color w:val="000000"/>
          <w:lang w:val="ru-RU" w:eastAsia="ru-RU" w:bidi="ru-RU"/>
        </w:rPr>
        <w:softHyphen/>
        <w:t>ва.</w:t>
      </w:r>
    </w:p>
    <w:p w14:paraId="080B4154" w14:textId="77777777" w:rsidR="002A6354" w:rsidRPr="002A6354" w:rsidRDefault="002A6354" w:rsidP="002A6354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</w:pP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В 1962-1964 гг. работал заведующим сектора сырьевых ресурсов института экономики Академии наук БССР, затем начальником отдела изучения лесных ре</w:t>
      </w: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softHyphen/>
        <w:t>сурсов и размещения лесной промышленности научно-исследовательского институ</w:t>
      </w: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softHyphen/>
        <w:t>та экономики и экономико-математических методов планирования при Госплане БССР. В 1966-1967 гг. - старший научный сотрудник отдела экономики мелиора</w:t>
      </w: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softHyphen/>
        <w:t>тивного и водохозяйственного строительства АН БССР.</w:t>
      </w:r>
    </w:p>
    <w:p w14:paraId="32D5DF6D" w14:textId="77777777" w:rsidR="002A6354" w:rsidRPr="002A6354" w:rsidRDefault="002A6354" w:rsidP="002A6354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</w:pP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В 1966 г. защитил докторскую диссертацию, ему присвоена ученая степень доктора сельскохозяйственных наук.</w:t>
      </w:r>
    </w:p>
    <w:p w14:paraId="51E91D02" w14:textId="77777777" w:rsidR="002A6354" w:rsidRPr="002A6354" w:rsidRDefault="002A6354" w:rsidP="002A6354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</w:pP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За время научной работы написано более 60-ти работ, из них более 30 работ по вопросам экономики лесного хозяйства.</w:t>
      </w:r>
    </w:p>
    <w:p w14:paraId="770AA958" w14:textId="77777777" w:rsidR="002A6354" w:rsidRPr="002A6354" w:rsidRDefault="002A6354" w:rsidP="002A6354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</w:pP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t>Награжден двумя орденами «Знак Почета» (1951), за участие в Великой отече</w:t>
      </w:r>
      <w:r w:rsidRPr="002A63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  <w14:ligatures w14:val="none"/>
        </w:rPr>
        <w:softHyphen/>
        <w:t>ственной войне - медалью «За Победу».</w:t>
      </w:r>
    </w:p>
    <w:p w14:paraId="301A9D24" w14:textId="77777777" w:rsidR="002A6354" w:rsidRDefault="002A6354" w:rsidP="002A6354">
      <w:pPr>
        <w:pStyle w:val="20"/>
        <w:shd w:val="clear" w:color="auto" w:fill="auto"/>
        <w:ind w:firstLine="620"/>
      </w:pPr>
    </w:p>
    <w:p w14:paraId="495728E5" w14:textId="77777777" w:rsidR="00021678" w:rsidRDefault="00021678"/>
    <w:sectPr w:rsidR="0002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C"/>
    <w:rsid w:val="00021678"/>
    <w:rsid w:val="002A6354"/>
    <w:rsid w:val="00523774"/>
    <w:rsid w:val="00C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FE3E"/>
  <w15:chartTrackingRefBased/>
  <w15:docId w15:val="{89E586A0-F395-4842-AF52-62DF406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63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A63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6354"/>
    <w:pPr>
      <w:widowControl w:val="0"/>
      <w:shd w:val="clear" w:color="auto" w:fill="FFFFFF"/>
      <w:spacing w:after="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2023-03-15T09:49:00Z</dcterms:created>
  <dcterms:modified xsi:type="dcterms:W3CDTF">2023-03-15T09:59:00Z</dcterms:modified>
</cp:coreProperties>
</file>